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69DB8" w14:textId="3F7A0221" w:rsidR="003D1F7A" w:rsidRDefault="003D1F7A" w:rsidP="009521EF">
      <w:pPr>
        <w:jc w:val="center"/>
        <w:rPr>
          <w:rFonts w:ascii="Sherman Sans Book" w:hAnsi="Sherman Sans Book"/>
          <w:b/>
          <w:bCs/>
          <w:sz w:val="24"/>
          <w:szCs w:val="24"/>
          <w:u w:val="single"/>
        </w:rPr>
      </w:pPr>
      <w:r>
        <w:rPr>
          <w:b/>
          <w:smallCaps/>
          <w:noProof/>
          <w:sz w:val="28"/>
          <w:szCs w:val="28"/>
        </w:rPr>
        <w:drawing>
          <wp:inline distT="0" distB="0" distL="0" distR="0" wp14:anchorId="51323E19" wp14:editId="0FBB3E4A">
            <wp:extent cx="2524125" cy="609600"/>
            <wp:effectExtent l="0" t="0" r="9525" b="0"/>
            <wp:docPr id="1" name="Picture 1" descr="Syracuse University logo in oran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609600"/>
                    </a:xfrm>
                    <a:prstGeom prst="rect">
                      <a:avLst/>
                    </a:prstGeom>
                    <a:noFill/>
                    <a:ln>
                      <a:noFill/>
                    </a:ln>
                  </pic:spPr>
                </pic:pic>
              </a:graphicData>
            </a:graphic>
          </wp:inline>
        </w:drawing>
      </w:r>
    </w:p>
    <w:p w14:paraId="185E723F" w14:textId="06E317E1" w:rsidR="00242E06" w:rsidRPr="00831D3B" w:rsidRDefault="001D4EF3" w:rsidP="009521EF">
      <w:pPr>
        <w:jc w:val="center"/>
        <w:rPr>
          <w:rFonts w:ascii="Sherman Sans Book" w:hAnsi="Sherman Sans Book"/>
          <w:b/>
          <w:bCs/>
          <w:sz w:val="24"/>
          <w:szCs w:val="24"/>
          <w:u w:val="single"/>
        </w:rPr>
      </w:pPr>
      <w:r w:rsidRPr="00831D3B">
        <w:rPr>
          <w:rFonts w:ascii="Sherman Sans Book" w:hAnsi="Sherman Sans Book"/>
          <w:b/>
          <w:bCs/>
          <w:sz w:val="24"/>
          <w:szCs w:val="24"/>
          <w:u w:val="single"/>
        </w:rPr>
        <w:t>Related Entities Oversight Guidelines</w:t>
      </w:r>
    </w:p>
    <w:p w14:paraId="6FC54CD6" w14:textId="6AE0D970" w:rsidR="003D1664" w:rsidRPr="00831D3B" w:rsidRDefault="003D1664" w:rsidP="003D1664">
      <w:pPr>
        <w:jc w:val="both"/>
        <w:rPr>
          <w:rFonts w:ascii="Sherman Sans Book" w:hAnsi="Sherman Sans Book"/>
          <w:sz w:val="24"/>
          <w:szCs w:val="24"/>
        </w:rPr>
      </w:pPr>
      <w:r w:rsidRPr="00831D3B">
        <w:rPr>
          <w:rFonts w:ascii="Sherman Sans Book" w:hAnsi="Sherman Sans Book"/>
          <w:b/>
          <w:bCs/>
          <w:sz w:val="24"/>
          <w:szCs w:val="24"/>
        </w:rPr>
        <w:tab/>
      </w:r>
      <w:r w:rsidRPr="00831D3B">
        <w:rPr>
          <w:rFonts w:ascii="Sherman Sans Book" w:hAnsi="Sherman Sans Book"/>
          <w:sz w:val="24"/>
          <w:szCs w:val="24"/>
        </w:rPr>
        <w:t xml:space="preserve">These guidelines are intended to aid University officials in their compliance efforts under the University’s </w:t>
      </w:r>
      <w:hyperlink r:id="rId8" w:history="1">
        <w:r w:rsidRPr="00831D3B">
          <w:rPr>
            <w:rStyle w:val="Hyperlink"/>
            <w:rFonts w:ascii="Sherman Sans Book" w:hAnsi="Sherman Sans Book"/>
            <w:sz w:val="24"/>
            <w:szCs w:val="24"/>
          </w:rPr>
          <w:t>Formation, Dissolution, and Oversight of Related Entities Policy</w:t>
        </w:r>
      </w:hyperlink>
      <w:r w:rsidRPr="00831D3B">
        <w:rPr>
          <w:rFonts w:ascii="Sherman Sans Book" w:hAnsi="Sherman Sans Book"/>
          <w:sz w:val="24"/>
          <w:szCs w:val="24"/>
        </w:rPr>
        <w:t xml:space="preserve"> (the “Policy”). The Policy requires active oversight of Related Entities, including regular reviews of Related Entities to, among other things, ensure the entities are continuing to serve important University interests</w:t>
      </w:r>
      <w:r w:rsidR="00511CDB">
        <w:rPr>
          <w:rFonts w:ascii="Sherman Sans Book" w:hAnsi="Sherman Sans Book"/>
          <w:sz w:val="24"/>
          <w:szCs w:val="24"/>
        </w:rPr>
        <w:t>, and not creating unacceptable risks</w:t>
      </w:r>
      <w:r w:rsidRPr="00831D3B">
        <w:rPr>
          <w:rFonts w:ascii="Sherman Sans Book" w:hAnsi="Sherman Sans Book"/>
          <w:sz w:val="24"/>
          <w:szCs w:val="24"/>
        </w:rPr>
        <w:t>.</w:t>
      </w:r>
    </w:p>
    <w:p w14:paraId="2CA1BED6" w14:textId="7B3109CC" w:rsidR="003D1664" w:rsidRPr="00831D3B" w:rsidRDefault="003D1664" w:rsidP="003D1664">
      <w:pPr>
        <w:ind w:firstLine="720"/>
        <w:jc w:val="both"/>
        <w:rPr>
          <w:rFonts w:ascii="Sherman Sans Book" w:hAnsi="Sherman Sans Book"/>
          <w:sz w:val="24"/>
          <w:szCs w:val="24"/>
        </w:rPr>
      </w:pPr>
      <w:r w:rsidRPr="00B56AA9">
        <w:rPr>
          <w:rFonts w:ascii="Sherman Sans Book" w:hAnsi="Sherman Sans Book"/>
          <w:sz w:val="24"/>
          <w:szCs w:val="24"/>
        </w:rPr>
        <w:t xml:space="preserve">The Office of University Counsel </w:t>
      </w:r>
      <w:r w:rsidRPr="00831D3B">
        <w:rPr>
          <w:rFonts w:ascii="Sherman Sans Book" w:hAnsi="Sherman Sans Book"/>
          <w:sz w:val="24"/>
          <w:szCs w:val="24"/>
        </w:rPr>
        <w:t>maintains</w:t>
      </w:r>
      <w:r w:rsidRPr="00B56AA9">
        <w:rPr>
          <w:rFonts w:ascii="Sherman Sans Book" w:hAnsi="Sherman Sans Book"/>
          <w:sz w:val="24"/>
          <w:szCs w:val="24"/>
        </w:rPr>
        <w:t xml:space="preserve"> a list of all known and active Related Entities</w:t>
      </w:r>
      <w:r w:rsidR="004B0135">
        <w:rPr>
          <w:rFonts w:ascii="Sherman Sans Book" w:hAnsi="Sherman Sans Book"/>
          <w:sz w:val="24"/>
          <w:szCs w:val="24"/>
        </w:rPr>
        <w:t xml:space="preserve"> </w:t>
      </w:r>
      <w:r w:rsidRPr="00B56AA9">
        <w:rPr>
          <w:rFonts w:ascii="Sherman Sans Book" w:hAnsi="Sherman Sans Book"/>
          <w:sz w:val="24"/>
          <w:szCs w:val="24"/>
        </w:rPr>
        <w:t xml:space="preserve">and the University officer or senior leader responsible for </w:t>
      </w:r>
      <w:r w:rsidR="004B0135">
        <w:rPr>
          <w:rFonts w:ascii="Sherman Sans Book" w:hAnsi="Sherman Sans Book"/>
          <w:sz w:val="24"/>
          <w:szCs w:val="24"/>
        </w:rPr>
        <w:t>each</w:t>
      </w:r>
      <w:r w:rsidRPr="00B56AA9">
        <w:rPr>
          <w:rFonts w:ascii="Sherman Sans Book" w:hAnsi="Sherman Sans Book"/>
          <w:sz w:val="24"/>
          <w:szCs w:val="24"/>
        </w:rPr>
        <w:t>.</w:t>
      </w:r>
    </w:p>
    <w:p w14:paraId="221A14D4" w14:textId="65BDFFE3" w:rsidR="00BA06CD" w:rsidRPr="00831D3B" w:rsidRDefault="003D1664" w:rsidP="00BA06CD">
      <w:pPr>
        <w:ind w:firstLine="360"/>
        <w:jc w:val="both"/>
        <w:rPr>
          <w:rFonts w:ascii="Sherman Sans Book" w:hAnsi="Sherman Sans Book"/>
          <w:sz w:val="24"/>
          <w:szCs w:val="24"/>
        </w:rPr>
      </w:pPr>
      <w:r w:rsidRPr="00831D3B">
        <w:rPr>
          <w:rFonts w:ascii="Sherman Sans Book" w:hAnsi="Sherman Sans Book"/>
          <w:sz w:val="24"/>
          <w:szCs w:val="24"/>
        </w:rPr>
        <w:tab/>
      </w:r>
      <w:bookmarkStart w:id="0" w:name="_Hlk92465539"/>
      <w:r w:rsidR="003A291B" w:rsidRPr="00831D3B">
        <w:rPr>
          <w:rFonts w:ascii="Sherman Sans Book" w:hAnsi="Sherman Sans Book"/>
          <w:sz w:val="24"/>
          <w:szCs w:val="24"/>
        </w:rPr>
        <w:t xml:space="preserve">Every year, </w:t>
      </w:r>
      <w:r w:rsidR="00C94585" w:rsidRPr="00831D3B">
        <w:rPr>
          <w:rFonts w:ascii="Sherman Sans Book" w:hAnsi="Sherman Sans Book"/>
          <w:sz w:val="24"/>
          <w:szCs w:val="24"/>
        </w:rPr>
        <w:t>University officers and senior leaders with oversight responsibility for Related Entities</w:t>
      </w:r>
      <w:r w:rsidR="003A291B" w:rsidRPr="00831D3B">
        <w:rPr>
          <w:rFonts w:ascii="Sherman Sans Book" w:hAnsi="Sherman Sans Book"/>
          <w:sz w:val="24"/>
          <w:szCs w:val="24"/>
        </w:rPr>
        <w:t xml:space="preserve"> must conduct an </w:t>
      </w:r>
      <w:r w:rsidR="004F4E9A">
        <w:rPr>
          <w:rFonts w:ascii="Sherman Sans Book" w:hAnsi="Sherman Sans Book"/>
          <w:sz w:val="24"/>
          <w:szCs w:val="24"/>
        </w:rPr>
        <w:t>annual</w:t>
      </w:r>
      <w:r w:rsidR="003A291B" w:rsidRPr="00831D3B">
        <w:rPr>
          <w:rFonts w:ascii="Sherman Sans Book" w:hAnsi="Sherman Sans Book"/>
          <w:sz w:val="24"/>
          <w:szCs w:val="24"/>
        </w:rPr>
        <w:t xml:space="preserve"> review (“</w:t>
      </w:r>
      <w:r w:rsidR="008F3864" w:rsidRPr="00831D3B">
        <w:rPr>
          <w:rFonts w:ascii="Sherman Sans Book" w:hAnsi="Sherman Sans Book"/>
          <w:sz w:val="24"/>
          <w:szCs w:val="24"/>
        </w:rPr>
        <w:t xml:space="preserve">Annual </w:t>
      </w:r>
      <w:r w:rsidR="003A291B" w:rsidRPr="00831D3B">
        <w:rPr>
          <w:rFonts w:ascii="Sherman Sans Book" w:hAnsi="Sherman Sans Book"/>
          <w:sz w:val="24"/>
          <w:szCs w:val="24"/>
        </w:rPr>
        <w:t xml:space="preserve">Review”) of </w:t>
      </w:r>
      <w:r w:rsidR="00C94585" w:rsidRPr="00831D3B">
        <w:rPr>
          <w:rFonts w:ascii="Sherman Sans Book" w:hAnsi="Sherman Sans Book"/>
          <w:sz w:val="24"/>
          <w:szCs w:val="24"/>
        </w:rPr>
        <w:t xml:space="preserve">each entity </w:t>
      </w:r>
      <w:r w:rsidR="00963AAD">
        <w:rPr>
          <w:rFonts w:ascii="Sherman Sans Book" w:hAnsi="Sherman Sans Book"/>
          <w:sz w:val="24"/>
          <w:szCs w:val="24"/>
        </w:rPr>
        <w:t>that falls within their area of responsibility</w:t>
      </w:r>
      <w:bookmarkEnd w:id="0"/>
      <w:r w:rsidR="003A291B" w:rsidRPr="00831D3B">
        <w:rPr>
          <w:rFonts w:ascii="Sherman Sans Book" w:hAnsi="Sherman Sans Book"/>
          <w:sz w:val="24"/>
          <w:szCs w:val="24"/>
        </w:rPr>
        <w:t xml:space="preserve">. </w:t>
      </w:r>
      <w:r w:rsidR="00B60878">
        <w:rPr>
          <w:rFonts w:ascii="Sherman Sans Book" w:hAnsi="Sherman Sans Book"/>
          <w:sz w:val="24"/>
          <w:szCs w:val="24"/>
        </w:rPr>
        <w:t>Every</w:t>
      </w:r>
      <w:r w:rsidRPr="00B56AA9">
        <w:rPr>
          <w:rFonts w:ascii="Sherman Sans Book" w:hAnsi="Sherman Sans Book"/>
          <w:sz w:val="24"/>
          <w:szCs w:val="24"/>
        </w:rPr>
        <w:t xml:space="preserve"> three years, </w:t>
      </w:r>
      <w:r w:rsidR="008D511B" w:rsidRPr="00831D3B">
        <w:rPr>
          <w:rFonts w:ascii="Sherman Sans Book" w:hAnsi="Sherman Sans Book"/>
          <w:sz w:val="24"/>
          <w:szCs w:val="24"/>
        </w:rPr>
        <w:t>these same University officials</w:t>
      </w:r>
      <w:r w:rsidRPr="00B56AA9">
        <w:rPr>
          <w:rFonts w:ascii="Sherman Sans Book" w:hAnsi="Sherman Sans Book"/>
          <w:sz w:val="24"/>
          <w:szCs w:val="24"/>
        </w:rPr>
        <w:t xml:space="preserve"> </w:t>
      </w:r>
      <w:r w:rsidRPr="00831D3B">
        <w:rPr>
          <w:rFonts w:ascii="Sherman Sans Book" w:hAnsi="Sherman Sans Book"/>
          <w:sz w:val="24"/>
          <w:szCs w:val="24"/>
        </w:rPr>
        <w:t xml:space="preserve">must </w:t>
      </w:r>
      <w:r w:rsidR="0092058B">
        <w:rPr>
          <w:rFonts w:ascii="Sherman Sans Book" w:hAnsi="Sherman Sans Book"/>
          <w:sz w:val="24"/>
          <w:szCs w:val="24"/>
        </w:rPr>
        <w:t xml:space="preserve">assess each </w:t>
      </w:r>
      <w:r w:rsidR="00C51292">
        <w:rPr>
          <w:rFonts w:ascii="Sherman Sans Book" w:hAnsi="Sherman Sans Book"/>
          <w:sz w:val="24"/>
          <w:szCs w:val="24"/>
        </w:rPr>
        <w:t>entity relationship</w:t>
      </w:r>
      <w:r w:rsidR="0092058B">
        <w:rPr>
          <w:rFonts w:ascii="Sherman Sans Book" w:hAnsi="Sherman Sans Book"/>
          <w:sz w:val="24"/>
          <w:szCs w:val="24"/>
        </w:rPr>
        <w:t xml:space="preserve"> </w:t>
      </w:r>
      <w:r w:rsidR="00EC5051" w:rsidRPr="00831D3B">
        <w:rPr>
          <w:rFonts w:ascii="Sherman Sans Book" w:hAnsi="Sherman Sans Book"/>
          <w:sz w:val="24"/>
          <w:szCs w:val="24"/>
        </w:rPr>
        <w:t>to determine whether the University should continue</w:t>
      </w:r>
      <w:r w:rsidR="0060179F" w:rsidRPr="00831D3B">
        <w:rPr>
          <w:rFonts w:ascii="Sherman Sans Book" w:hAnsi="Sherman Sans Book"/>
          <w:sz w:val="24"/>
          <w:szCs w:val="24"/>
        </w:rPr>
        <w:t xml:space="preserve"> or </w:t>
      </w:r>
      <w:r w:rsidR="004F4E9A">
        <w:rPr>
          <w:rFonts w:ascii="Sherman Sans Book" w:hAnsi="Sherman Sans Book"/>
          <w:sz w:val="24"/>
          <w:szCs w:val="24"/>
        </w:rPr>
        <w:t>discontinue the affiliation (“Affiliation Assessment”)</w:t>
      </w:r>
      <w:r w:rsidRPr="00831D3B">
        <w:rPr>
          <w:rFonts w:ascii="Sherman Sans Book" w:hAnsi="Sherman Sans Book"/>
          <w:sz w:val="24"/>
          <w:szCs w:val="24"/>
        </w:rPr>
        <w:t>.</w:t>
      </w:r>
      <w:r w:rsidR="00F028C2" w:rsidRPr="00831D3B">
        <w:rPr>
          <w:rFonts w:ascii="Sherman Sans Book" w:hAnsi="Sherman Sans Book"/>
          <w:sz w:val="24"/>
          <w:szCs w:val="24"/>
        </w:rPr>
        <w:t xml:space="preserve"> </w:t>
      </w:r>
      <w:r w:rsidR="00A83243" w:rsidRPr="00831D3B">
        <w:rPr>
          <w:rFonts w:ascii="Sherman Sans Book" w:hAnsi="Sherman Sans Book"/>
          <w:sz w:val="24"/>
          <w:szCs w:val="24"/>
        </w:rPr>
        <w:t xml:space="preserve">These two types of reviews are described in detail below. </w:t>
      </w:r>
    </w:p>
    <w:p w14:paraId="093F1966" w14:textId="3BE3D567" w:rsidR="00BA06CD" w:rsidRPr="00831D3B" w:rsidRDefault="006913D4" w:rsidP="00BA06CD">
      <w:pPr>
        <w:ind w:firstLine="720"/>
        <w:jc w:val="both"/>
        <w:rPr>
          <w:rFonts w:ascii="Sherman Sans Book" w:hAnsi="Sherman Sans Book"/>
          <w:sz w:val="24"/>
          <w:szCs w:val="24"/>
        </w:rPr>
      </w:pPr>
      <w:r>
        <w:rPr>
          <w:rFonts w:ascii="Sherman Sans Book" w:hAnsi="Sherman Sans Book"/>
          <w:sz w:val="24"/>
          <w:szCs w:val="24"/>
        </w:rPr>
        <w:t>T</w:t>
      </w:r>
      <w:r w:rsidR="00BA06CD" w:rsidRPr="00831D3B">
        <w:rPr>
          <w:rFonts w:ascii="Sherman Sans Book" w:hAnsi="Sherman Sans Book"/>
          <w:sz w:val="24"/>
          <w:szCs w:val="24"/>
        </w:rPr>
        <w:t xml:space="preserve">he responsible officer or senior leader </w:t>
      </w:r>
      <w:r>
        <w:rPr>
          <w:rFonts w:ascii="Sherman Sans Book" w:hAnsi="Sherman Sans Book"/>
          <w:sz w:val="24"/>
          <w:szCs w:val="24"/>
        </w:rPr>
        <w:t>should</w:t>
      </w:r>
      <w:r w:rsidR="00BA06CD" w:rsidRPr="00831D3B">
        <w:rPr>
          <w:rFonts w:ascii="Sherman Sans Book" w:hAnsi="Sherman Sans Book"/>
          <w:sz w:val="24"/>
          <w:szCs w:val="24"/>
        </w:rPr>
        <w:t xml:space="preserve"> promptly report to University Counsel</w:t>
      </w:r>
      <w:r w:rsidR="006A7343">
        <w:rPr>
          <w:rFonts w:ascii="Sherman Sans Book" w:hAnsi="Sherman Sans Book"/>
          <w:sz w:val="24"/>
          <w:szCs w:val="24"/>
        </w:rPr>
        <w:t>, Chief Compliance Officer,</w:t>
      </w:r>
      <w:r w:rsidR="00BA06CD" w:rsidRPr="00831D3B">
        <w:rPr>
          <w:rFonts w:ascii="Sherman Sans Book" w:hAnsi="Sherman Sans Book"/>
          <w:sz w:val="24"/>
          <w:szCs w:val="24"/>
        </w:rPr>
        <w:t xml:space="preserve"> and the Chief Financial Officer</w:t>
      </w:r>
      <w:r>
        <w:rPr>
          <w:rFonts w:ascii="Sherman Sans Book" w:hAnsi="Sherman Sans Book"/>
          <w:sz w:val="24"/>
          <w:szCs w:val="24"/>
        </w:rPr>
        <w:t xml:space="preserve"> any material issues that arise in between reporting periods</w:t>
      </w:r>
      <w:r w:rsidR="00BA06CD" w:rsidRPr="00831D3B">
        <w:rPr>
          <w:rFonts w:ascii="Sherman Sans Book" w:hAnsi="Sherman Sans Book"/>
          <w:sz w:val="24"/>
          <w:szCs w:val="24"/>
        </w:rPr>
        <w:t xml:space="preserve">. Materials issues include, without limitation, significant business </w:t>
      </w:r>
      <w:r w:rsidR="006A7343">
        <w:rPr>
          <w:rFonts w:ascii="Sherman Sans Book" w:hAnsi="Sherman Sans Book"/>
          <w:sz w:val="24"/>
          <w:szCs w:val="24"/>
        </w:rPr>
        <w:t>engagements (in excess of $50,000)</w:t>
      </w:r>
      <w:r w:rsidR="00BA06CD" w:rsidRPr="00831D3B">
        <w:rPr>
          <w:rFonts w:ascii="Sherman Sans Book" w:hAnsi="Sherman Sans Book"/>
          <w:sz w:val="24"/>
          <w:szCs w:val="24"/>
        </w:rPr>
        <w:t xml:space="preserve">; </w:t>
      </w:r>
      <w:r w:rsidR="00D87364">
        <w:rPr>
          <w:rFonts w:ascii="Sherman Sans Book" w:hAnsi="Sherman Sans Book"/>
          <w:sz w:val="24"/>
          <w:szCs w:val="24"/>
        </w:rPr>
        <w:t xml:space="preserve">any </w:t>
      </w:r>
      <w:r w:rsidR="000D7C55">
        <w:rPr>
          <w:rFonts w:ascii="Sherman Sans Book" w:hAnsi="Sherman Sans Book"/>
          <w:sz w:val="24"/>
          <w:szCs w:val="24"/>
        </w:rPr>
        <w:t>and all real estate transactions</w:t>
      </w:r>
      <w:bookmarkStart w:id="1" w:name="_GoBack"/>
      <w:bookmarkEnd w:id="1"/>
      <w:r w:rsidR="000D7C55">
        <w:rPr>
          <w:rFonts w:ascii="Sherman Sans Book" w:hAnsi="Sherman Sans Book"/>
          <w:sz w:val="24"/>
          <w:szCs w:val="24"/>
        </w:rPr>
        <w:t xml:space="preserve">; </w:t>
      </w:r>
      <w:r w:rsidR="00BA06CD" w:rsidRPr="00831D3B">
        <w:rPr>
          <w:rFonts w:ascii="Sherman Sans Book" w:hAnsi="Sherman Sans Book"/>
          <w:sz w:val="24"/>
          <w:szCs w:val="24"/>
        </w:rPr>
        <w:t>changes in governance structure; threatened or filed litigation; or other</w:t>
      </w:r>
      <w:r w:rsidR="00A12465">
        <w:rPr>
          <w:rFonts w:ascii="Sherman Sans Book" w:hAnsi="Sherman Sans Book"/>
          <w:sz w:val="24"/>
          <w:szCs w:val="24"/>
        </w:rPr>
        <w:t xml:space="preserve"> </w:t>
      </w:r>
      <w:r w:rsidR="00BA06CD" w:rsidRPr="00831D3B">
        <w:rPr>
          <w:rFonts w:ascii="Sherman Sans Book" w:hAnsi="Sherman Sans Book"/>
          <w:sz w:val="24"/>
          <w:szCs w:val="24"/>
        </w:rPr>
        <w:t xml:space="preserve">risks. </w:t>
      </w:r>
    </w:p>
    <w:p w14:paraId="17C6E74E" w14:textId="46D036F2" w:rsidR="00C9580C" w:rsidRPr="00831D3B" w:rsidRDefault="00C9580C" w:rsidP="00D17B53">
      <w:pPr>
        <w:pStyle w:val="ListParagraph"/>
        <w:numPr>
          <w:ilvl w:val="0"/>
          <w:numId w:val="2"/>
        </w:numPr>
        <w:jc w:val="both"/>
        <w:rPr>
          <w:rFonts w:ascii="Sherman Sans Book" w:hAnsi="Sherman Sans Book"/>
          <w:b/>
          <w:bCs/>
          <w:sz w:val="24"/>
          <w:szCs w:val="24"/>
          <w:u w:val="single"/>
        </w:rPr>
      </w:pPr>
      <w:r w:rsidRPr="00831D3B">
        <w:rPr>
          <w:rFonts w:ascii="Sherman Sans Book" w:hAnsi="Sherman Sans Book"/>
          <w:b/>
          <w:bCs/>
          <w:sz w:val="24"/>
          <w:szCs w:val="24"/>
          <w:u w:val="single"/>
        </w:rPr>
        <w:t>Annual Review</w:t>
      </w:r>
    </w:p>
    <w:p w14:paraId="7EE48DBF" w14:textId="0DF3F17C" w:rsidR="00C9580C" w:rsidRPr="00831D3B" w:rsidRDefault="005B48DE" w:rsidP="00E56215">
      <w:pPr>
        <w:ind w:firstLine="720"/>
        <w:jc w:val="both"/>
        <w:rPr>
          <w:rFonts w:ascii="Sherman Sans Book" w:hAnsi="Sherman Sans Book"/>
          <w:sz w:val="24"/>
          <w:szCs w:val="24"/>
        </w:rPr>
      </w:pPr>
      <w:r w:rsidRPr="00831D3B">
        <w:rPr>
          <w:rFonts w:ascii="Sherman Sans Book" w:hAnsi="Sherman Sans Book"/>
          <w:sz w:val="24"/>
          <w:szCs w:val="24"/>
        </w:rPr>
        <w:t xml:space="preserve">For the annual review, University officials must complete the </w:t>
      </w:r>
      <w:r w:rsidRPr="00831D3B">
        <w:rPr>
          <w:rFonts w:ascii="Sherman Sans Book" w:hAnsi="Sherman Sans Book"/>
          <w:sz w:val="24"/>
          <w:szCs w:val="24"/>
          <w:u w:val="single"/>
        </w:rPr>
        <w:t>Annual Report</w:t>
      </w:r>
      <w:r w:rsidRPr="00831D3B">
        <w:rPr>
          <w:rFonts w:ascii="Sherman Sans Book" w:hAnsi="Sherman Sans Book"/>
          <w:sz w:val="24"/>
          <w:szCs w:val="24"/>
        </w:rPr>
        <w:t xml:space="preserve"> form for each </w:t>
      </w:r>
      <w:r w:rsidR="00EB401C" w:rsidRPr="00831D3B">
        <w:rPr>
          <w:rFonts w:ascii="Sherman Sans Book" w:hAnsi="Sherman Sans Book"/>
          <w:sz w:val="24"/>
          <w:szCs w:val="24"/>
        </w:rPr>
        <w:t xml:space="preserve">entity they oversee. </w:t>
      </w:r>
      <w:r w:rsidR="00ED15B2" w:rsidRPr="00831D3B">
        <w:rPr>
          <w:rFonts w:ascii="Sherman Sans Book" w:hAnsi="Sherman Sans Book"/>
          <w:sz w:val="24"/>
          <w:szCs w:val="24"/>
        </w:rPr>
        <w:t>The Annual Report calls for the following information</w:t>
      </w:r>
      <w:r w:rsidR="00467794">
        <w:rPr>
          <w:rFonts w:ascii="Sherman Sans Book" w:hAnsi="Sherman Sans Book"/>
          <w:sz w:val="24"/>
          <w:szCs w:val="24"/>
        </w:rPr>
        <w:t>, with some fields</w:t>
      </w:r>
      <w:r w:rsidR="00CB049E">
        <w:rPr>
          <w:rFonts w:ascii="Sherman Sans Book" w:hAnsi="Sherman Sans Book"/>
          <w:sz w:val="24"/>
          <w:szCs w:val="24"/>
        </w:rPr>
        <w:t xml:space="preserve"> being specifically related to </w:t>
      </w:r>
      <w:r w:rsidR="00467794">
        <w:rPr>
          <w:rFonts w:ascii="Sherman Sans Book" w:hAnsi="Sherman Sans Book"/>
          <w:sz w:val="24"/>
          <w:szCs w:val="24"/>
        </w:rPr>
        <w:t>whether the entity is external or internal</w:t>
      </w:r>
      <w:r w:rsidR="00ED15B2" w:rsidRPr="00831D3B">
        <w:rPr>
          <w:rFonts w:ascii="Sherman Sans Book" w:hAnsi="Sherman Sans Book"/>
          <w:sz w:val="24"/>
          <w:szCs w:val="24"/>
        </w:rPr>
        <w:t>:</w:t>
      </w:r>
    </w:p>
    <w:p w14:paraId="486A1BE3" w14:textId="264A95D5" w:rsidR="00AE7A28" w:rsidRPr="00831D3B" w:rsidRDefault="00AE7A28" w:rsidP="00AE7A28">
      <w:pPr>
        <w:pStyle w:val="ListParagraph"/>
        <w:numPr>
          <w:ilvl w:val="0"/>
          <w:numId w:val="3"/>
        </w:numPr>
        <w:jc w:val="both"/>
        <w:rPr>
          <w:rFonts w:ascii="Sherman Sans Book" w:hAnsi="Sherman Sans Book"/>
          <w:sz w:val="24"/>
          <w:szCs w:val="24"/>
        </w:rPr>
      </w:pPr>
      <w:r w:rsidRPr="00831D3B">
        <w:rPr>
          <w:rFonts w:ascii="Sherman Sans Book" w:hAnsi="Sherman Sans Book"/>
          <w:sz w:val="24"/>
          <w:szCs w:val="24"/>
        </w:rPr>
        <w:t>Entity name, purpose,</w:t>
      </w:r>
      <w:r w:rsidR="006E160E" w:rsidRPr="00831D3B">
        <w:rPr>
          <w:rFonts w:ascii="Sherman Sans Book" w:hAnsi="Sherman Sans Book"/>
          <w:sz w:val="24"/>
          <w:szCs w:val="24"/>
        </w:rPr>
        <w:t xml:space="preserve"> location,</w:t>
      </w:r>
      <w:r w:rsidRPr="00831D3B">
        <w:rPr>
          <w:rFonts w:ascii="Sherman Sans Book" w:hAnsi="Sherman Sans Book"/>
          <w:sz w:val="24"/>
          <w:szCs w:val="24"/>
        </w:rPr>
        <w:t xml:space="preserve"> and year established; </w:t>
      </w:r>
    </w:p>
    <w:p w14:paraId="6EBC36F1" w14:textId="77777777" w:rsidR="00AE7A28" w:rsidRPr="00831D3B" w:rsidRDefault="00AE7A28" w:rsidP="00AE7A28">
      <w:pPr>
        <w:pStyle w:val="ListParagraph"/>
        <w:ind w:left="1080"/>
        <w:jc w:val="both"/>
        <w:rPr>
          <w:rFonts w:ascii="Sherman Sans Book" w:hAnsi="Sherman Sans Book"/>
          <w:sz w:val="24"/>
          <w:szCs w:val="24"/>
        </w:rPr>
      </w:pPr>
    </w:p>
    <w:p w14:paraId="5898F441" w14:textId="538C8706" w:rsidR="00AE7A28" w:rsidRPr="00831D3B" w:rsidRDefault="00AE7A28" w:rsidP="00AE7A28">
      <w:pPr>
        <w:pStyle w:val="ListParagraph"/>
        <w:numPr>
          <w:ilvl w:val="0"/>
          <w:numId w:val="3"/>
        </w:numPr>
        <w:jc w:val="both"/>
        <w:rPr>
          <w:rFonts w:ascii="Sherman Sans Book" w:hAnsi="Sherman Sans Book"/>
          <w:sz w:val="24"/>
          <w:szCs w:val="24"/>
        </w:rPr>
      </w:pPr>
      <w:r w:rsidRPr="00831D3B">
        <w:rPr>
          <w:rFonts w:ascii="Sherman Sans Book" w:hAnsi="Sherman Sans Book"/>
          <w:sz w:val="24"/>
          <w:szCs w:val="24"/>
        </w:rPr>
        <w:t>Name of University official(s) responsible for oversight;</w:t>
      </w:r>
    </w:p>
    <w:p w14:paraId="0C22C9C4" w14:textId="77777777" w:rsidR="00EB5B61" w:rsidRPr="00831D3B" w:rsidRDefault="00EB5B61" w:rsidP="00EB5B61">
      <w:pPr>
        <w:pStyle w:val="ListParagraph"/>
        <w:rPr>
          <w:rFonts w:ascii="Sherman Sans Book" w:hAnsi="Sherman Sans Book"/>
          <w:sz w:val="24"/>
          <w:szCs w:val="24"/>
        </w:rPr>
      </w:pPr>
    </w:p>
    <w:p w14:paraId="5124CEEA" w14:textId="58916759" w:rsidR="00EB5B61" w:rsidRPr="00831D3B" w:rsidRDefault="00EB5B61" w:rsidP="00AE7A28">
      <w:pPr>
        <w:pStyle w:val="ListParagraph"/>
        <w:numPr>
          <w:ilvl w:val="0"/>
          <w:numId w:val="3"/>
        </w:numPr>
        <w:jc w:val="both"/>
        <w:rPr>
          <w:rFonts w:ascii="Sherman Sans Book" w:hAnsi="Sherman Sans Book"/>
          <w:sz w:val="24"/>
          <w:szCs w:val="24"/>
        </w:rPr>
      </w:pPr>
      <w:r w:rsidRPr="00831D3B">
        <w:rPr>
          <w:rFonts w:ascii="Sherman Sans Book" w:hAnsi="Sherman Sans Book"/>
          <w:sz w:val="24"/>
          <w:szCs w:val="24"/>
        </w:rPr>
        <w:t xml:space="preserve">Description of </w:t>
      </w:r>
      <w:r w:rsidR="006A7343">
        <w:rPr>
          <w:rFonts w:ascii="Sherman Sans Book" w:hAnsi="Sherman Sans Book"/>
          <w:sz w:val="24"/>
          <w:szCs w:val="24"/>
        </w:rPr>
        <w:t>affiliation</w:t>
      </w:r>
      <w:r w:rsidRPr="00831D3B">
        <w:rPr>
          <w:rFonts w:ascii="Sherman Sans Book" w:hAnsi="Sherman Sans Book"/>
          <w:sz w:val="24"/>
          <w:szCs w:val="24"/>
        </w:rPr>
        <w:t xml:space="preserve"> to the University, including </w:t>
      </w:r>
      <w:r w:rsidR="00CB049E">
        <w:rPr>
          <w:rFonts w:ascii="Sherman Sans Book" w:hAnsi="Sherman Sans Book"/>
          <w:sz w:val="24"/>
          <w:szCs w:val="24"/>
        </w:rPr>
        <w:t>any</w:t>
      </w:r>
      <w:r w:rsidR="00CB049E" w:rsidRPr="00831D3B">
        <w:rPr>
          <w:rFonts w:ascii="Sherman Sans Book" w:hAnsi="Sherman Sans Book"/>
          <w:sz w:val="24"/>
          <w:szCs w:val="24"/>
        </w:rPr>
        <w:t xml:space="preserve"> </w:t>
      </w:r>
      <w:r w:rsidRPr="00831D3B">
        <w:rPr>
          <w:rFonts w:ascii="Sherman Sans Book" w:hAnsi="Sherman Sans Book"/>
          <w:sz w:val="24"/>
          <w:szCs w:val="24"/>
        </w:rPr>
        <w:t>University resources</w:t>
      </w:r>
      <w:r w:rsidR="00CB049E">
        <w:rPr>
          <w:rFonts w:ascii="Sherman Sans Book" w:hAnsi="Sherman Sans Book"/>
          <w:sz w:val="24"/>
          <w:szCs w:val="24"/>
        </w:rPr>
        <w:t xml:space="preserve"> that</w:t>
      </w:r>
      <w:r w:rsidRPr="00831D3B">
        <w:rPr>
          <w:rFonts w:ascii="Sherman Sans Book" w:hAnsi="Sherman Sans Book"/>
          <w:sz w:val="24"/>
          <w:szCs w:val="24"/>
        </w:rPr>
        <w:t xml:space="preserve"> are being u</w:t>
      </w:r>
      <w:r w:rsidR="00754311" w:rsidRPr="00831D3B">
        <w:rPr>
          <w:rFonts w:ascii="Sherman Sans Book" w:hAnsi="Sherman Sans Book"/>
          <w:sz w:val="24"/>
          <w:szCs w:val="24"/>
        </w:rPr>
        <w:t>tilized by the entity</w:t>
      </w:r>
      <w:r w:rsidRPr="00831D3B">
        <w:rPr>
          <w:rFonts w:ascii="Sherman Sans Book" w:hAnsi="Sherman Sans Book"/>
          <w:sz w:val="24"/>
          <w:szCs w:val="24"/>
        </w:rPr>
        <w:t xml:space="preserve"> (space; personnel; funds; name/brand);</w:t>
      </w:r>
    </w:p>
    <w:p w14:paraId="70B10173" w14:textId="77777777" w:rsidR="00AE7A28" w:rsidRPr="00831D3B" w:rsidRDefault="00AE7A28" w:rsidP="00AE7A28">
      <w:pPr>
        <w:pStyle w:val="ListParagraph"/>
        <w:rPr>
          <w:rFonts w:ascii="Sherman Sans Book" w:hAnsi="Sherman Sans Book"/>
          <w:sz w:val="24"/>
          <w:szCs w:val="24"/>
        </w:rPr>
      </w:pPr>
    </w:p>
    <w:p w14:paraId="6EE34C2D" w14:textId="06E18D86" w:rsidR="00AE7A28" w:rsidRPr="00831D3B" w:rsidRDefault="00AE7A28" w:rsidP="00AE7A28">
      <w:pPr>
        <w:pStyle w:val="ListParagraph"/>
        <w:numPr>
          <w:ilvl w:val="0"/>
          <w:numId w:val="3"/>
        </w:numPr>
        <w:jc w:val="both"/>
        <w:rPr>
          <w:rFonts w:ascii="Sherman Sans Book" w:hAnsi="Sherman Sans Book"/>
          <w:sz w:val="24"/>
          <w:szCs w:val="24"/>
        </w:rPr>
      </w:pPr>
      <w:r w:rsidRPr="00831D3B">
        <w:rPr>
          <w:rFonts w:ascii="Sherman Sans Book" w:hAnsi="Sherman Sans Book"/>
          <w:sz w:val="24"/>
          <w:szCs w:val="24"/>
        </w:rPr>
        <w:t xml:space="preserve">A summary of the activities of the entity over the prior </w:t>
      </w:r>
      <w:r w:rsidR="006A7343">
        <w:rPr>
          <w:rFonts w:ascii="Sherman Sans Book" w:hAnsi="Sherman Sans Book"/>
          <w:sz w:val="24"/>
          <w:szCs w:val="24"/>
        </w:rPr>
        <w:t xml:space="preserve">calendar </w:t>
      </w:r>
      <w:r w:rsidRPr="00831D3B">
        <w:rPr>
          <w:rFonts w:ascii="Sherman Sans Book" w:hAnsi="Sherman Sans Book"/>
          <w:sz w:val="24"/>
          <w:szCs w:val="24"/>
        </w:rPr>
        <w:t>year;</w:t>
      </w:r>
    </w:p>
    <w:p w14:paraId="06D959B0" w14:textId="77777777" w:rsidR="00907D0E" w:rsidRPr="00831D3B" w:rsidRDefault="00907D0E" w:rsidP="00907D0E">
      <w:pPr>
        <w:pStyle w:val="ListParagraph"/>
        <w:rPr>
          <w:rFonts w:ascii="Sherman Sans Book" w:hAnsi="Sherman Sans Book"/>
          <w:sz w:val="24"/>
          <w:szCs w:val="24"/>
        </w:rPr>
      </w:pPr>
    </w:p>
    <w:p w14:paraId="08D5A2F6" w14:textId="3C5B5968" w:rsidR="00907D0E" w:rsidRPr="00831D3B" w:rsidRDefault="009608A4" w:rsidP="00AE7A28">
      <w:pPr>
        <w:pStyle w:val="ListParagraph"/>
        <w:numPr>
          <w:ilvl w:val="0"/>
          <w:numId w:val="3"/>
        </w:numPr>
        <w:jc w:val="both"/>
        <w:rPr>
          <w:rFonts w:ascii="Sherman Sans Book" w:hAnsi="Sherman Sans Book"/>
          <w:sz w:val="24"/>
          <w:szCs w:val="24"/>
        </w:rPr>
      </w:pPr>
      <w:r w:rsidRPr="00831D3B">
        <w:rPr>
          <w:rFonts w:ascii="Sherman Sans Book" w:hAnsi="Sherman Sans Book"/>
          <w:sz w:val="24"/>
          <w:szCs w:val="24"/>
        </w:rPr>
        <w:t xml:space="preserve">Description </w:t>
      </w:r>
      <w:r w:rsidR="00786644">
        <w:rPr>
          <w:rFonts w:ascii="Sherman Sans Book" w:hAnsi="Sherman Sans Book"/>
          <w:sz w:val="24"/>
          <w:szCs w:val="24"/>
        </w:rPr>
        <w:t>(</w:t>
      </w:r>
      <w:r w:rsidRPr="00831D3B">
        <w:rPr>
          <w:rFonts w:ascii="Sherman Sans Book" w:hAnsi="Sherman Sans Book"/>
          <w:sz w:val="24"/>
          <w:szCs w:val="24"/>
        </w:rPr>
        <w:t>and cop</w:t>
      </w:r>
      <w:r w:rsidR="00786644">
        <w:rPr>
          <w:rFonts w:ascii="Sherman Sans Book" w:hAnsi="Sherman Sans Book"/>
          <w:sz w:val="24"/>
          <w:szCs w:val="24"/>
        </w:rPr>
        <w:t>y)</w:t>
      </w:r>
      <w:r w:rsidRPr="00831D3B">
        <w:rPr>
          <w:rFonts w:ascii="Sherman Sans Book" w:hAnsi="Sherman Sans Book"/>
          <w:sz w:val="24"/>
          <w:szCs w:val="24"/>
        </w:rPr>
        <w:t xml:space="preserve"> of </w:t>
      </w:r>
      <w:r w:rsidR="000B1C79">
        <w:rPr>
          <w:rFonts w:ascii="Sherman Sans Book" w:hAnsi="Sherman Sans Book"/>
          <w:sz w:val="24"/>
          <w:szCs w:val="24"/>
        </w:rPr>
        <w:t>any new</w:t>
      </w:r>
      <w:r w:rsidR="007D7DA2" w:rsidRPr="00831D3B">
        <w:rPr>
          <w:rFonts w:ascii="Sherman Sans Book" w:hAnsi="Sherman Sans Book"/>
          <w:sz w:val="24"/>
          <w:szCs w:val="24"/>
        </w:rPr>
        <w:t xml:space="preserve"> </w:t>
      </w:r>
      <w:r w:rsidRPr="00831D3B">
        <w:rPr>
          <w:rFonts w:ascii="Sherman Sans Book" w:hAnsi="Sherman Sans Book"/>
          <w:sz w:val="24"/>
          <w:szCs w:val="24"/>
        </w:rPr>
        <w:t>contracts</w:t>
      </w:r>
      <w:r w:rsidR="00DA374A" w:rsidRPr="00831D3B">
        <w:rPr>
          <w:rFonts w:ascii="Sherman Sans Book" w:hAnsi="Sherman Sans Book"/>
          <w:sz w:val="24"/>
          <w:szCs w:val="24"/>
        </w:rPr>
        <w:t xml:space="preserve"> or agreements</w:t>
      </w:r>
      <w:r w:rsidRPr="00831D3B">
        <w:rPr>
          <w:rFonts w:ascii="Sherman Sans Book" w:hAnsi="Sherman Sans Book"/>
          <w:sz w:val="24"/>
          <w:szCs w:val="24"/>
        </w:rPr>
        <w:t xml:space="preserve"> that </w:t>
      </w:r>
      <w:r w:rsidR="000B1C79">
        <w:rPr>
          <w:rFonts w:ascii="Sherman Sans Book" w:hAnsi="Sherman Sans Book"/>
          <w:sz w:val="24"/>
          <w:szCs w:val="24"/>
        </w:rPr>
        <w:t xml:space="preserve">arose </w:t>
      </w:r>
      <w:r w:rsidRPr="00831D3B">
        <w:rPr>
          <w:rFonts w:ascii="Sherman Sans Book" w:hAnsi="Sherman Sans Book"/>
          <w:sz w:val="24"/>
          <w:szCs w:val="24"/>
        </w:rPr>
        <w:t>between the entity and the University</w:t>
      </w:r>
      <w:r w:rsidR="000B1C79">
        <w:rPr>
          <w:rFonts w:ascii="Sherman Sans Book" w:hAnsi="Sherman Sans Book"/>
          <w:sz w:val="24"/>
          <w:szCs w:val="24"/>
        </w:rPr>
        <w:t xml:space="preserve"> in the preceding year</w:t>
      </w:r>
      <w:r w:rsidRPr="00831D3B">
        <w:rPr>
          <w:rFonts w:ascii="Sherman Sans Book" w:hAnsi="Sherman Sans Book"/>
          <w:sz w:val="24"/>
          <w:szCs w:val="24"/>
        </w:rPr>
        <w:t>;</w:t>
      </w:r>
    </w:p>
    <w:p w14:paraId="057D32E7" w14:textId="77777777" w:rsidR="007D7DA2" w:rsidRPr="00831D3B" w:rsidRDefault="007D7DA2" w:rsidP="007D7DA2">
      <w:pPr>
        <w:pStyle w:val="ListParagraph"/>
        <w:rPr>
          <w:rFonts w:ascii="Sherman Sans Book" w:hAnsi="Sherman Sans Book"/>
          <w:sz w:val="24"/>
          <w:szCs w:val="24"/>
        </w:rPr>
      </w:pPr>
    </w:p>
    <w:p w14:paraId="6BEF81DE" w14:textId="5B2D9294" w:rsidR="00AD14FA" w:rsidRPr="00433544" w:rsidRDefault="007402C4" w:rsidP="002C576F">
      <w:pPr>
        <w:pStyle w:val="ListParagraph"/>
        <w:numPr>
          <w:ilvl w:val="0"/>
          <w:numId w:val="3"/>
        </w:numPr>
        <w:jc w:val="both"/>
        <w:rPr>
          <w:rFonts w:ascii="Sherman Sans Book" w:hAnsi="Sherman Sans Book"/>
          <w:sz w:val="24"/>
          <w:szCs w:val="24"/>
        </w:rPr>
      </w:pPr>
      <w:r w:rsidRPr="00433544">
        <w:rPr>
          <w:rFonts w:ascii="Sherman Sans Book" w:hAnsi="Sherman Sans Book"/>
          <w:sz w:val="24"/>
          <w:szCs w:val="24"/>
        </w:rPr>
        <w:t xml:space="preserve">A summary of any </w:t>
      </w:r>
      <w:r w:rsidR="00921069" w:rsidRPr="00433544">
        <w:rPr>
          <w:rFonts w:ascii="Sherman Sans Book" w:hAnsi="Sherman Sans Book"/>
          <w:sz w:val="24"/>
          <w:szCs w:val="24"/>
        </w:rPr>
        <w:t xml:space="preserve">observed </w:t>
      </w:r>
      <w:r w:rsidRPr="00433544">
        <w:rPr>
          <w:rFonts w:ascii="Sherman Sans Book" w:hAnsi="Sherman Sans Book"/>
          <w:sz w:val="24"/>
          <w:szCs w:val="24"/>
        </w:rPr>
        <w:t xml:space="preserve">risks, liabilities, or operational </w:t>
      </w:r>
      <w:r w:rsidR="00AD19A3" w:rsidRPr="00433544">
        <w:rPr>
          <w:rFonts w:ascii="Sherman Sans Book" w:hAnsi="Sherman Sans Book"/>
          <w:sz w:val="24"/>
          <w:szCs w:val="24"/>
        </w:rPr>
        <w:t>concerns involving</w:t>
      </w:r>
      <w:r w:rsidRPr="00433544">
        <w:rPr>
          <w:rFonts w:ascii="Sherman Sans Book" w:hAnsi="Sherman Sans Book"/>
          <w:sz w:val="24"/>
          <w:szCs w:val="24"/>
        </w:rPr>
        <w:t xml:space="preserve"> the entity during the prior ye</w:t>
      </w:r>
      <w:r w:rsidR="00433544" w:rsidRPr="00433544">
        <w:rPr>
          <w:rFonts w:ascii="Sherman Sans Book" w:hAnsi="Sherman Sans Book"/>
          <w:sz w:val="24"/>
          <w:szCs w:val="24"/>
        </w:rPr>
        <w:t>ar.</w:t>
      </w:r>
      <w:r w:rsidR="002C576F" w:rsidRPr="00433544">
        <w:rPr>
          <w:rFonts w:ascii="Sherman Sans Book" w:hAnsi="Sherman Sans Book"/>
          <w:sz w:val="24"/>
          <w:szCs w:val="24"/>
        </w:rPr>
        <w:t xml:space="preserve">  </w:t>
      </w:r>
    </w:p>
    <w:p w14:paraId="7A18859A" w14:textId="0539EBFF" w:rsidR="002C576F" w:rsidRPr="00831D3B" w:rsidRDefault="00E56215" w:rsidP="009E5F70">
      <w:pPr>
        <w:ind w:firstLine="720"/>
        <w:jc w:val="both"/>
        <w:rPr>
          <w:rFonts w:ascii="Sherman Sans Book" w:hAnsi="Sherman Sans Book"/>
          <w:sz w:val="24"/>
          <w:szCs w:val="24"/>
        </w:rPr>
      </w:pPr>
      <w:r w:rsidRPr="00831D3B">
        <w:rPr>
          <w:rFonts w:ascii="Sherman Sans Book" w:hAnsi="Sherman Sans Book"/>
          <w:sz w:val="24"/>
          <w:szCs w:val="24"/>
        </w:rPr>
        <w:t xml:space="preserve">The Annual Report form is due to the Chief Compliance Officer no later than August 1 each </w:t>
      </w:r>
      <w:proofErr w:type="gramStart"/>
      <w:r w:rsidRPr="00831D3B">
        <w:rPr>
          <w:rFonts w:ascii="Sherman Sans Book" w:hAnsi="Sherman Sans Book"/>
          <w:sz w:val="24"/>
          <w:szCs w:val="24"/>
        </w:rPr>
        <w:t>year, and</w:t>
      </w:r>
      <w:proofErr w:type="gramEnd"/>
      <w:r w:rsidRPr="00831D3B">
        <w:rPr>
          <w:rFonts w:ascii="Sherman Sans Book" w:hAnsi="Sherman Sans Book"/>
          <w:sz w:val="24"/>
          <w:szCs w:val="24"/>
        </w:rPr>
        <w:t xml:space="preserve"> should cover </w:t>
      </w:r>
      <w:r w:rsidRPr="007901AF">
        <w:rPr>
          <w:rFonts w:ascii="Sherman Sans Book" w:hAnsi="Sherman Sans Book"/>
          <w:sz w:val="24"/>
          <w:szCs w:val="24"/>
        </w:rPr>
        <w:t>the preceding calendar year.</w:t>
      </w:r>
      <w:r w:rsidR="00333776" w:rsidRPr="007901AF">
        <w:rPr>
          <w:rFonts w:ascii="Sherman Sans Book" w:hAnsi="Sherman Sans Book"/>
          <w:sz w:val="24"/>
          <w:szCs w:val="24"/>
        </w:rPr>
        <w:t xml:space="preserve"> The Chief Compliance Officer will review all reports no later than October </w:t>
      </w:r>
      <w:proofErr w:type="gramStart"/>
      <w:r w:rsidR="00333776" w:rsidRPr="007901AF">
        <w:rPr>
          <w:rFonts w:ascii="Sherman Sans Book" w:hAnsi="Sherman Sans Book"/>
          <w:sz w:val="24"/>
          <w:szCs w:val="24"/>
        </w:rPr>
        <w:t xml:space="preserve">1, </w:t>
      </w:r>
      <w:r w:rsidR="00C706EA">
        <w:rPr>
          <w:rFonts w:ascii="Sherman Sans Book" w:hAnsi="Sherman Sans Book"/>
          <w:sz w:val="24"/>
          <w:szCs w:val="24"/>
        </w:rPr>
        <w:t xml:space="preserve"> </w:t>
      </w:r>
      <w:r w:rsidR="00333776" w:rsidRPr="007901AF">
        <w:rPr>
          <w:rFonts w:ascii="Sherman Sans Book" w:hAnsi="Sherman Sans Book"/>
          <w:sz w:val="24"/>
          <w:szCs w:val="24"/>
        </w:rPr>
        <w:t>and</w:t>
      </w:r>
      <w:proofErr w:type="gramEnd"/>
      <w:r w:rsidR="00333776" w:rsidRPr="007901AF">
        <w:rPr>
          <w:rFonts w:ascii="Sherman Sans Book" w:hAnsi="Sherman Sans Book"/>
          <w:sz w:val="24"/>
          <w:szCs w:val="24"/>
        </w:rPr>
        <w:t xml:space="preserve"> will report any</w:t>
      </w:r>
      <w:r w:rsidR="00333776" w:rsidRPr="00831D3B">
        <w:rPr>
          <w:rFonts w:ascii="Sherman Sans Book" w:hAnsi="Sherman Sans Book"/>
          <w:sz w:val="24"/>
          <w:szCs w:val="24"/>
        </w:rPr>
        <w:t xml:space="preserve"> </w:t>
      </w:r>
      <w:r w:rsidR="009E5F70" w:rsidRPr="00831D3B">
        <w:rPr>
          <w:rFonts w:ascii="Sherman Sans Book" w:hAnsi="Sherman Sans Book"/>
          <w:sz w:val="24"/>
          <w:szCs w:val="24"/>
        </w:rPr>
        <w:t xml:space="preserve">compliance </w:t>
      </w:r>
      <w:r w:rsidR="00151877" w:rsidRPr="00831D3B">
        <w:rPr>
          <w:rFonts w:ascii="Sherman Sans Book" w:hAnsi="Sherman Sans Book"/>
          <w:sz w:val="24"/>
          <w:szCs w:val="24"/>
        </w:rPr>
        <w:t>concerns</w:t>
      </w:r>
      <w:r w:rsidR="00333776" w:rsidRPr="00831D3B">
        <w:rPr>
          <w:rFonts w:ascii="Sherman Sans Book" w:hAnsi="Sherman Sans Book"/>
          <w:sz w:val="24"/>
          <w:szCs w:val="24"/>
        </w:rPr>
        <w:t xml:space="preserve"> to </w:t>
      </w:r>
      <w:r w:rsidR="003D1F7A">
        <w:rPr>
          <w:rFonts w:ascii="Sherman Sans Book" w:hAnsi="Sherman Sans Book"/>
          <w:sz w:val="24"/>
          <w:szCs w:val="24"/>
        </w:rPr>
        <w:t xml:space="preserve">responsible </w:t>
      </w:r>
      <w:r w:rsidR="00333776" w:rsidRPr="00831D3B">
        <w:rPr>
          <w:rFonts w:ascii="Sherman Sans Book" w:hAnsi="Sherman Sans Book"/>
          <w:sz w:val="24"/>
          <w:szCs w:val="24"/>
        </w:rPr>
        <w:t xml:space="preserve">senior leaders and the Board of Trustees at or before the November Board meetings. </w:t>
      </w:r>
    </w:p>
    <w:p w14:paraId="4AC3E7DD" w14:textId="3E39CE7C" w:rsidR="00D366EA" w:rsidRPr="00831D3B" w:rsidRDefault="00087E94" w:rsidP="00151877">
      <w:pPr>
        <w:pStyle w:val="ListParagraph"/>
        <w:keepNext/>
        <w:numPr>
          <w:ilvl w:val="0"/>
          <w:numId w:val="2"/>
        </w:numPr>
        <w:jc w:val="both"/>
        <w:rPr>
          <w:rFonts w:ascii="Sherman Sans Book" w:hAnsi="Sherman Sans Book"/>
          <w:b/>
          <w:bCs/>
          <w:sz w:val="24"/>
          <w:szCs w:val="24"/>
          <w:u w:val="single"/>
        </w:rPr>
      </w:pPr>
      <w:r>
        <w:rPr>
          <w:rFonts w:ascii="Sherman Sans Book" w:hAnsi="Sherman Sans Book"/>
          <w:b/>
          <w:bCs/>
          <w:sz w:val="24"/>
          <w:szCs w:val="24"/>
          <w:u w:val="single"/>
        </w:rPr>
        <w:t>Affiliation Assessment</w:t>
      </w:r>
    </w:p>
    <w:p w14:paraId="7A293E04" w14:textId="668FC8F8" w:rsidR="0080607B" w:rsidRPr="00831D3B" w:rsidRDefault="00D366EA" w:rsidP="00761C37">
      <w:pPr>
        <w:ind w:firstLine="720"/>
        <w:jc w:val="both"/>
        <w:rPr>
          <w:rFonts w:ascii="Sherman Sans Book" w:hAnsi="Sherman Sans Book"/>
          <w:sz w:val="24"/>
          <w:szCs w:val="24"/>
        </w:rPr>
      </w:pPr>
      <w:r w:rsidRPr="00831D3B">
        <w:rPr>
          <w:rFonts w:ascii="Sherman Sans Book" w:hAnsi="Sherman Sans Book"/>
          <w:sz w:val="24"/>
          <w:szCs w:val="24"/>
        </w:rPr>
        <w:t>The</w:t>
      </w:r>
      <w:r w:rsidR="00F028C2" w:rsidRPr="00831D3B">
        <w:rPr>
          <w:rFonts w:ascii="Sherman Sans Book" w:hAnsi="Sherman Sans Book"/>
          <w:sz w:val="24"/>
          <w:szCs w:val="24"/>
        </w:rPr>
        <w:t xml:space="preserve"> </w:t>
      </w:r>
      <w:r w:rsidR="00087E94">
        <w:rPr>
          <w:rFonts w:ascii="Sherman Sans Book" w:hAnsi="Sherman Sans Book"/>
          <w:sz w:val="24"/>
          <w:szCs w:val="24"/>
        </w:rPr>
        <w:t>Affiliation Assessment</w:t>
      </w:r>
      <w:r w:rsidR="009A0923" w:rsidRPr="00831D3B">
        <w:rPr>
          <w:rFonts w:ascii="Sherman Sans Book" w:hAnsi="Sherman Sans Book"/>
          <w:sz w:val="24"/>
          <w:szCs w:val="24"/>
        </w:rPr>
        <w:t xml:space="preserve"> </w:t>
      </w:r>
      <w:r w:rsidR="002A5462">
        <w:rPr>
          <w:rFonts w:ascii="Sherman Sans Book" w:hAnsi="Sherman Sans Book"/>
          <w:sz w:val="24"/>
          <w:szCs w:val="24"/>
        </w:rPr>
        <w:t>will conclude</w:t>
      </w:r>
      <w:r w:rsidR="00F028C2" w:rsidRPr="00831D3B">
        <w:rPr>
          <w:rFonts w:ascii="Sherman Sans Book" w:hAnsi="Sherman Sans Book"/>
          <w:sz w:val="24"/>
          <w:szCs w:val="24"/>
        </w:rPr>
        <w:t xml:space="preserve"> whether the entities </w:t>
      </w:r>
      <w:r w:rsidR="003D1664" w:rsidRPr="00B56AA9">
        <w:rPr>
          <w:rFonts w:ascii="Sherman Sans Book" w:hAnsi="Sherman Sans Book"/>
          <w:sz w:val="24"/>
          <w:szCs w:val="24"/>
        </w:rPr>
        <w:t>are still serving their intended purposes</w:t>
      </w:r>
      <w:r w:rsidR="00B710B2" w:rsidRPr="00831D3B">
        <w:rPr>
          <w:rFonts w:ascii="Sherman Sans Book" w:hAnsi="Sherman Sans Book"/>
          <w:sz w:val="24"/>
          <w:szCs w:val="24"/>
        </w:rPr>
        <w:t xml:space="preserve">, </w:t>
      </w:r>
      <w:r w:rsidR="00DD5ADB" w:rsidRPr="00831D3B">
        <w:rPr>
          <w:rFonts w:ascii="Sherman Sans Book" w:hAnsi="Sherman Sans Book"/>
          <w:sz w:val="24"/>
          <w:szCs w:val="24"/>
        </w:rPr>
        <w:t xml:space="preserve">and whether the University should continue </w:t>
      </w:r>
      <w:r w:rsidR="0001287F" w:rsidRPr="00831D3B">
        <w:rPr>
          <w:rFonts w:ascii="Sherman Sans Book" w:hAnsi="Sherman Sans Book"/>
          <w:sz w:val="24"/>
          <w:szCs w:val="24"/>
        </w:rPr>
        <w:t xml:space="preserve">each </w:t>
      </w:r>
      <w:r w:rsidR="003D1F7A">
        <w:rPr>
          <w:rFonts w:ascii="Sherman Sans Book" w:hAnsi="Sherman Sans Book"/>
          <w:sz w:val="24"/>
          <w:szCs w:val="24"/>
        </w:rPr>
        <w:t>affiliation</w:t>
      </w:r>
      <w:r w:rsidR="003D1664" w:rsidRPr="00B56AA9">
        <w:rPr>
          <w:rFonts w:ascii="Sherman Sans Book" w:hAnsi="Sherman Sans Book"/>
          <w:sz w:val="24"/>
          <w:szCs w:val="24"/>
        </w:rPr>
        <w:t>. The responsible parties will submit a written report summarizing their findings to the Office of University Counsel</w:t>
      </w:r>
      <w:r w:rsidR="003D1F7A">
        <w:rPr>
          <w:rFonts w:ascii="Sherman Sans Book" w:hAnsi="Sherman Sans Book"/>
          <w:sz w:val="24"/>
          <w:szCs w:val="24"/>
        </w:rPr>
        <w:t>, Chief Compliance Officer,</w:t>
      </w:r>
      <w:r w:rsidR="003D1664" w:rsidRPr="00B56AA9">
        <w:rPr>
          <w:rFonts w:ascii="Sherman Sans Book" w:hAnsi="Sherman Sans Book"/>
          <w:sz w:val="24"/>
          <w:szCs w:val="24"/>
        </w:rPr>
        <w:t xml:space="preserve"> and the Office of the Chief Financial Officer. </w:t>
      </w:r>
    </w:p>
    <w:p w14:paraId="5799251F" w14:textId="4AA58BD9" w:rsidR="003D1664" w:rsidRPr="00B56AA9" w:rsidRDefault="003D1664" w:rsidP="00761C37">
      <w:pPr>
        <w:ind w:firstLine="720"/>
        <w:jc w:val="both"/>
        <w:rPr>
          <w:rFonts w:ascii="Sherman Sans Book" w:hAnsi="Sherman Sans Book"/>
          <w:sz w:val="24"/>
          <w:szCs w:val="24"/>
        </w:rPr>
      </w:pPr>
      <w:r w:rsidRPr="00B56AA9">
        <w:rPr>
          <w:rFonts w:ascii="Sherman Sans Book" w:hAnsi="Sherman Sans Book"/>
          <w:sz w:val="24"/>
          <w:szCs w:val="24"/>
        </w:rPr>
        <w:t xml:space="preserve">The </w:t>
      </w:r>
      <w:r w:rsidR="002204D4">
        <w:rPr>
          <w:rFonts w:ascii="Sherman Sans Book" w:hAnsi="Sherman Sans Book"/>
          <w:sz w:val="24"/>
          <w:szCs w:val="24"/>
        </w:rPr>
        <w:t>Affiliation Assessment</w:t>
      </w:r>
      <w:r w:rsidRPr="00B56AA9">
        <w:rPr>
          <w:rFonts w:ascii="Sherman Sans Book" w:hAnsi="Sherman Sans Book"/>
          <w:sz w:val="24"/>
          <w:szCs w:val="24"/>
        </w:rPr>
        <w:t xml:space="preserve"> report </w:t>
      </w:r>
      <w:r w:rsidR="00D74A3B">
        <w:rPr>
          <w:rFonts w:ascii="Sherman Sans Book" w:hAnsi="Sherman Sans Book"/>
          <w:sz w:val="24"/>
          <w:szCs w:val="24"/>
        </w:rPr>
        <w:t>should include</w:t>
      </w:r>
      <w:r w:rsidRPr="00B56AA9">
        <w:rPr>
          <w:rFonts w:ascii="Sherman Sans Book" w:hAnsi="Sherman Sans Book"/>
          <w:sz w:val="24"/>
          <w:szCs w:val="24"/>
        </w:rPr>
        <w:t xml:space="preserve"> the following elements for each entity covered in the report</w:t>
      </w:r>
      <w:r w:rsidR="00D74A3B">
        <w:rPr>
          <w:rFonts w:ascii="Sherman Sans Book" w:hAnsi="Sherman Sans Book"/>
          <w:sz w:val="24"/>
          <w:szCs w:val="24"/>
        </w:rPr>
        <w:t>, though some elements depend on whether the entity is external or internal</w:t>
      </w:r>
      <w:r w:rsidRPr="00B56AA9">
        <w:rPr>
          <w:rFonts w:ascii="Sherman Sans Book" w:hAnsi="Sherman Sans Book"/>
          <w:sz w:val="24"/>
          <w:szCs w:val="24"/>
        </w:rPr>
        <w:t>:</w:t>
      </w:r>
    </w:p>
    <w:p w14:paraId="2931FF76" w14:textId="232C111C" w:rsidR="003D1664" w:rsidRPr="00831D3B" w:rsidRDefault="002650C3" w:rsidP="003D1664">
      <w:pPr>
        <w:numPr>
          <w:ilvl w:val="0"/>
          <w:numId w:val="1"/>
        </w:numPr>
        <w:rPr>
          <w:rFonts w:ascii="Sherman Sans Book" w:hAnsi="Sherman Sans Book"/>
          <w:sz w:val="24"/>
          <w:szCs w:val="24"/>
        </w:rPr>
      </w:pPr>
      <w:r w:rsidRPr="00831D3B">
        <w:rPr>
          <w:rFonts w:ascii="Sherman Sans Book" w:hAnsi="Sherman Sans Book"/>
          <w:sz w:val="24"/>
          <w:szCs w:val="24"/>
        </w:rPr>
        <w:t>Entity name and summary</w:t>
      </w:r>
      <w:r w:rsidR="003D1664" w:rsidRPr="00B56AA9">
        <w:rPr>
          <w:rFonts w:ascii="Sherman Sans Book" w:hAnsi="Sherman Sans Book"/>
          <w:sz w:val="24"/>
          <w:szCs w:val="24"/>
        </w:rPr>
        <w:t>, including its purpose, year established, and activities undertaken in the preceding three years;</w:t>
      </w:r>
    </w:p>
    <w:p w14:paraId="7B2C20FC" w14:textId="4B04DD74" w:rsidR="00761C37" w:rsidRPr="00831D3B" w:rsidRDefault="00761C37" w:rsidP="003D1664">
      <w:pPr>
        <w:numPr>
          <w:ilvl w:val="0"/>
          <w:numId w:val="1"/>
        </w:numPr>
        <w:rPr>
          <w:rFonts w:ascii="Sherman Sans Book" w:hAnsi="Sherman Sans Book"/>
          <w:sz w:val="24"/>
          <w:szCs w:val="24"/>
        </w:rPr>
      </w:pPr>
      <w:r w:rsidRPr="00831D3B">
        <w:rPr>
          <w:rFonts w:ascii="Sherman Sans Book" w:hAnsi="Sherman Sans Book"/>
          <w:sz w:val="24"/>
          <w:szCs w:val="24"/>
        </w:rPr>
        <w:t xml:space="preserve">Copies of pertinent </w:t>
      </w:r>
      <w:r w:rsidR="00342DEE">
        <w:rPr>
          <w:rFonts w:ascii="Sherman Sans Book" w:hAnsi="Sherman Sans Book"/>
          <w:sz w:val="24"/>
          <w:szCs w:val="24"/>
        </w:rPr>
        <w:t>governing</w:t>
      </w:r>
      <w:r w:rsidRPr="00831D3B">
        <w:rPr>
          <w:rFonts w:ascii="Sherman Sans Book" w:hAnsi="Sherman Sans Book"/>
          <w:sz w:val="24"/>
          <w:szCs w:val="24"/>
        </w:rPr>
        <w:t xml:space="preserve"> documents, such as articles of incorporation, bylaws or operating agreements, ethics</w:t>
      </w:r>
      <w:r w:rsidR="005602EF" w:rsidRPr="00831D3B">
        <w:rPr>
          <w:rFonts w:ascii="Sherman Sans Book" w:hAnsi="Sherman Sans Book"/>
          <w:sz w:val="24"/>
          <w:szCs w:val="24"/>
        </w:rPr>
        <w:t xml:space="preserve"> and </w:t>
      </w:r>
      <w:r w:rsidRPr="00831D3B">
        <w:rPr>
          <w:rFonts w:ascii="Sherman Sans Book" w:hAnsi="Sherman Sans Book"/>
          <w:sz w:val="24"/>
          <w:szCs w:val="24"/>
        </w:rPr>
        <w:t>conflicts policies</w:t>
      </w:r>
      <w:r w:rsidR="003D1F7A">
        <w:rPr>
          <w:rFonts w:ascii="Sherman Sans Book" w:hAnsi="Sherman Sans Book"/>
          <w:sz w:val="24"/>
          <w:szCs w:val="24"/>
        </w:rPr>
        <w:t>, code of conduct, whistleblower policy, records retention policy/procedure</w:t>
      </w:r>
      <w:r w:rsidR="004B31A1">
        <w:rPr>
          <w:rFonts w:ascii="Sherman Sans Book" w:hAnsi="Sherman Sans Book"/>
          <w:sz w:val="24"/>
          <w:szCs w:val="24"/>
        </w:rPr>
        <w:t xml:space="preserve"> [external only]</w:t>
      </w:r>
      <w:r w:rsidRPr="00831D3B">
        <w:rPr>
          <w:rFonts w:ascii="Sherman Sans Book" w:hAnsi="Sherman Sans Book"/>
          <w:sz w:val="24"/>
          <w:szCs w:val="24"/>
        </w:rPr>
        <w:t xml:space="preserve">; </w:t>
      </w:r>
    </w:p>
    <w:p w14:paraId="38785A8E" w14:textId="1FD16504" w:rsidR="00D86EDE" w:rsidRPr="00B56AA9" w:rsidRDefault="00D86EDE" w:rsidP="003D1664">
      <w:pPr>
        <w:numPr>
          <w:ilvl w:val="0"/>
          <w:numId w:val="1"/>
        </w:numPr>
        <w:rPr>
          <w:rFonts w:ascii="Sherman Sans Book" w:hAnsi="Sherman Sans Book"/>
          <w:sz w:val="24"/>
          <w:szCs w:val="24"/>
        </w:rPr>
      </w:pPr>
      <w:r w:rsidRPr="00831D3B">
        <w:rPr>
          <w:rFonts w:ascii="Sherman Sans Book" w:hAnsi="Sherman Sans Book"/>
          <w:sz w:val="24"/>
          <w:szCs w:val="24"/>
        </w:rPr>
        <w:t>Current listing of all board members/ directors</w:t>
      </w:r>
      <w:r w:rsidR="00D37153" w:rsidRPr="00831D3B">
        <w:rPr>
          <w:rFonts w:ascii="Sherman Sans Book" w:hAnsi="Sherman Sans Book"/>
          <w:sz w:val="24"/>
          <w:szCs w:val="24"/>
        </w:rPr>
        <w:t xml:space="preserve">, </w:t>
      </w:r>
      <w:r w:rsidR="003D1F7A">
        <w:rPr>
          <w:rFonts w:ascii="Sherman Sans Book" w:hAnsi="Sherman Sans Book"/>
          <w:sz w:val="24"/>
          <w:szCs w:val="24"/>
        </w:rPr>
        <w:t xml:space="preserve">partners, </w:t>
      </w:r>
      <w:r w:rsidR="00D37153" w:rsidRPr="00831D3B">
        <w:rPr>
          <w:rFonts w:ascii="Sherman Sans Book" w:hAnsi="Sherman Sans Book"/>
          <w:sz w:val="24"/>
          <w:szCs w:val="24"/>
        </w:rPr>
        <w:t xml:space="preserve">and identification of any University </w:t>
      </w:r>
      <w:r w:rsidR="00433F15" w:rsidRPr="00831D3B">
        <w:rPr>
          <w:rFonts w:ascii="Sherman Sans Book" w:hAnsi="Sherman Sans Book"/>
          <w:sz w:val="24"/>
          <w:szCs w:val="24"/>
        </w:rPr>
        <w:t>employees</w:t>
      </w:r>
      <w:r w:rsidR="00D37153" w:rsidRPr="00831D3B">
        <w:rPr>
          <w:rFonts w:ascii="Sherman Sans Book" w:hAnsi="Sherman Sans Book"/>
          <w:sz w:val="24"/>
          <w:szCs w:val="24"/>
        </w:rPr>
        <w:t xml:space="preserve"> on the board</w:t>
      </w:r>
      <w:r w:rsidR="004B31A1">
        <w:rPr>
          <w:rFonts w:ascii="Sherman Sans Book" w:hAnsi="Sherman Sans Book"/>
          <w:sz w:val="24"/>
          <w:szCs w:val="24"/>
        </w:rPr>
        <w:t xml:space="preserve"> [external only]</w:t>
      </w:r>
      <w:r w:rsidRPr="00831D3B">
        <w:rPr>
          <w:rFonts w:ascii="Sherman Sans Book" w:hAnsi="Sherman Sans Book"/>
          <w:sz w:val="24"/>
          <w:szCs w:val="24"/>
        </w:rPr>
        <w:t xml:space="preserve">; </w:t>
      </w:r>
    </w:p>
    <w:p w14:paraId="7E222C9A" w14:textId="41D04DB2" w:rsidR="003D1664" w:rsidRPr="00B56AA9" w:rsidRDefault="003D1664" w:rsidP="003D1664">
      <w:pPr>
        <w:numPr>
          <w:ilvl w:val="0"/>
          <w:numId w:val="1"/>
        </w:numPr>
        <w:rPr>
          <w:rFonts w:ascii="Sherman Sans Book" w:hAnsi="Sherman Sans Book"/>
          <w:sz w:val="24"/>
          <w:szCs w:val="24"/>
        </w:rPr>
      </w:pPr>
      <w:r w:rsidRPr="00B56AA9">
        <w:rPr>
          <w:rFonts w:ascii="Sherman Sans Book" w:hAnsi="Sherman Sans Book"/>
          <w:sz w:val="24"/>
          <w:szCs w:val="24"/>
        </w:rPr>
        <w:t>A description of the benefits provided to the University by the entity;</w:t>
      </w:r>
    </w:p>
    <w:p w14:paraId="00160EE1" w14:textId="509D9B28" w:rsidR="003D1664" w:rsidRPr="00B56AA9" w:rsidRDefault="003D1664" w:rsidP="003D1664">
      <w:pPr>
        <w:numPr>
          <w:ilvl w:val="0"/>
          <w:numId w:val="1"/>
        </w:numPr>
        <w:rPr>
          <w:rFonts w:ascii="Sherman Sans Book" w:hAnsi="Sherman Sans Book"/>
          <w:sz w:val="24"/>
          <w:szCs w:val="24"/>
        </w:rPr>
      </w:pPr>
      <w:r w:rsidRPr="00B56AA9">
        <w:rPr>
          <w:rFonts w:ascii="Sherman Sans Book" w:hAnsi="Sherman Sans Book"/>
          <w:sz w:val="24"/>
          <w:szCs w:val="24"/>
        </w:rPr>
        <w:t>A description of the University resources</w:t>
      </w:r>
      <w:r w:rsidR="003E3F2C">
        <w:rPr>
          <w:rFonts w:ascii="Sherman Sans Book" w:hAnsi="Sherman Sans Book"/>
          <w:sz w:val="24"/>
          <w:szCs w:val="24"/>
        </w:rPr>
        <w:t xml:space="preserve"> (personnel, property, funds, other)</w:t>
      </w:r>
      <w:r w:rsidRPr="00B56AA9">
        <w:rPr>
          <w:rFonts w:ascii="Sherman Sans Book" w:hAnsi="Sherman Sans Book"/>
          <w:sz w:val="24"/>
          <w:szCs w:val="24"/>
        </w:rPr>
        <w:t xml:space="preserve"> used by the entity; </w:t>
      </w:r>
    </w:p>
    <w:p w14:paraId="6B4CE803" w14:textId="495623D9" w:rsidR="003C383A" w:rsidRPr="00831D3B" w:rsidRDefault="003D1664" w:rsidP="003C383A">
      <w:pPr>
        <w:numPr>
          <w:ilvl w:val="0"/>
          <w:numId w:val="1"/>
        </w:numPr>
        <w:rPr>
          <w:rFonts w:ascii="Sherman Sans Book" w:hAnsi="Sherman Sans Book"/>
          <w:sz w:val="24"/>
          <w:szCs w:val="24"/>
        </w:rPr>
      </w:pPr>
      <w:r w:rsidRPr="00B56AA9">
        <w:rPr>
          <w:rFonts w:ascii="Sherman Sans Book" w:hAnsi="Sherman Sans Book"/>
          <w:sz w:val="24"/>
          <w:szCs w:val="24"/>
        </w:rPr>
        <w:t xml:space="preserve">An explanation of how the entity is funded, and whether it is financially viable; </w:t>
      </w:r>
    </w:p>
    <w:p w14:paraId="49C56340" w14:textId="1B1A9545" w:rsidR="00685D0A" w:rsidRPr="00831D3B" w:rsidRDefault="00685D0A" w:rsidP="003D1664">
      <w:pPr>
        <w:numPr>
          <w:ilvl w:val="0"/>
          <w:numId w:val="1"/>
        </w:numPr>
        <w:rPr>
          <w:rFonts w:ascii="Sherman Sans Book" w:hAnsi="Sherman Sans Book"/>
          <w:sz w:val="24"/>
          <w:szCs w:val="24"/>
        </w:rPr>
      </w:pPr>
      <w:r w:rsidRPr="00831D3B">
        <w:rPr>
          <w:rFonts w:ascii="Sherman Sans Book" w:hAnsi="Sherman Sans Book"/>
          <w:sz w:val="24"/>
          <w:szCs w:val="24"/>
        </w:rPr>
        <w:t>Cop</w:t>
      </w:r>
      <w:r w:rsidR="00FA28D2">
        <w:rPr>
          <w:rFonts w:ascii="Sherman Sans Book" w:hAnsi="Sherman Sans Book"/>
          <w:sz w:val="24"/>
          <w:szCs w:val="24"/>
        </w:rPr>
        <w:t>ies</w:t>
      </w:r>
      <w:r w:rsidRPr="00831D3B">
        <w:rPr>
          <w:rFonts w:ascii="Sherman Sans Book" w:hAnsi="Sherman Sans Book"/>
          <w:sz w:val="24"/>
          <w:szCs w:val="24"/>
        </w:rPr>
        <w:t xml:space="preserve"> of prior year’s financial statements and relevant tax documents (</w:t>
      </w:r>
      <w:r w:rsidRPr="00831D3B">
        <w:rPr>
          <w:rFonts w:ascii="Sherman Sans Book" w:hAnsi="Sherman Sans Book"/>
          <w:i/>
          <w:iCs/>
          <w:sz w:val="24"/>
          <w:szCs w:val="24"/>
        </w:rPr>
        <w:t>e.g.</w:t>
      </w:r>
      <w:r w:rsidRPr="00831D3B">
        <w:rPr>
          <w:rFonts w:ascii="Sherman Sans Book" w:hAnsi="Sherman Sans Book"/>
          <w:sz w:val="24"/>
          <w:szCs w:val="24"/>
        </w:rPr>
        <w:t>, 990, 990T, 1120)</w:t>
      </w:r>
      <w:r w:rsidR="004B31A1">
        <w:rPr>
          <w:rFonts w:ascii="Sherman Sans Book" w:hAnsi="Sherman Sans Book"/>
          <w:sz w:val="24"/>
          <w:szCs w:val="24"/>
        </w:rPr>
        <w:t xml:space="preserve"> [external only]</w:t>
      </w:r>
      <w:r w:rsidR="0056057E" w:rsidRPr="00831D3B">
        <w:rPr>
          <w:rFonts w:ascii="Sherman Sans Book" w:hAnsi="Sherman Sans Book"/>
          <w:sz w:val="24"/>
          <w:szCs w:val="24"/>
        </w:rPr>
        <w:t>;</w:t>
      </w:r>
    </w:p>
    <w:p w14:paraId="241E346E" w14:textId="745D1CD1" w:rsidR="002B3450" w:rsidRPr="00B56AA9" w:rsidRDefault="002B3450" w:rsidP="003D1664">
      <w:pPr>
        <w:numPr>
          <w:ilvl w:val="0"/>
          <w:numId w:val="1"/>
        </w:numPr>
        <w:rPr>
          <w:rFonts w:ascii="Sherman Sans Book" w:hAnsi="Sherman Sans Book"/>
          <w:sz w:val="24"/>
          <w:szCs w:val="24"/>
        </w:rPr>
      </w:pPr>
      <w:r w:rsidRPr="00831D3B">
        <w:rPr>
          <w:rFonts w:ascii="Sherman Sans Book" w:hAnsi="Sherman Sans Book"/>
          <w:sz w:val="24"/>
          <w:szCs w:val="24"/>
        </w:rPr>
        <w:t>A description of the entity’s audit process</w:t>
      </w:r>
      <w:r w:rsidR="004B31A1">
        <w:rPr>
          <w:rFonts w:ascii="Sherman Sans Book" w:hAnsi="Sherman Sans Book"/>
          <w:sz w:val="24"/>
          <w:szCs w:val="24"/>
        </w:rPr>
        <w:t xml:space="preserve"> [external only]</w:t>
      </w:r>
      <w:r w:rsidRPr="00831D3B">
        <w:rPr>
          <w:rFonts w:ascii="Sherman Sans Book" w:hAnsi="Sherman Sans Book"/>
          <w:sz w:val="24"/>
          <w:szCs w:val="24"/>
        </w:rPr>
        <w:t xml:space="preserve">; </w:t>
      </w:r>
    </w:p>
    <w:p w14:paraId="28C60050" w14:textId="08AA1F44" w:rsidR="003D1664" w:rsidRDefault="000352B0" w:rsidP="003D1664">
      <w:pPr>
        <w:numPr>
          <w:ilvl w:val="0"/>
          <w:numId w:val="1"/>
        </w:numPr>
        <w:rPr>
          <w:rFonts w:ascii="Sherman Sans Book" w:hAnsi="Sherman Sans Book"/>
          <w:sz w:val="24"/>
          <w:szCs w:val="24"/>
        </w:rPr>
      </w:pPr>
      <w:r>
        <w:rPr>
          <w:rFonts w:ascii="Sherman Sans Book" w:hAnsi="Sherman Sans Book"/>
          <w:sz w:val="24"/>
          <w:szCs w:val="24"/>
        </w:rPr>
        <w:t>Descriptions and c</w:t>
      </w:r>
      <w:r w:rsidR="0056057E" w:rsidRPr="00831D3B">
        <w:rPr>
          <w:rFonts w:ascii="Sherman Sans Book" w:hAnsi="Sherman Sans Book"/>
          <w:sz w:val="24"/>
          <w:szCs w:val="24"/>
        </w:rPr>
        <w:t>opies of any contractual agreements that exist between the entity and the University</w:t>
      </w:r>
      <w:r w:rsidR="003D1664" w:rsidRPr="00B56AA9">
        <w:rPr>
          <w:rFonts w:ascii="Sherman Sans Book" w:hAnsi="Sherman Sans Book"/>
          <w:sz w:val="24"/>
          <w:szCs w:val="24"/>
        </w:rPr>
        <w:t>;</w:t>
      </w:r>
    </w:p>
    <w:p w14:paraId="2720780D" w14:textId="25794D64" w:rsidR="00B91315" w:rsidRPr="00B56AA9" w:rsidRDefault="00B91315" w:rsidP="003D1664">
      <w:pPr>
        <w:numPr>
          <w:ilvl w:val="0"/>
          <w:numId w:val="1"/>
        </w:numPr>
        <w:rPr>
          <w:rFonts w:ascii="Sherman Sans Book" w:hAnsi="Sherman Sans Book"/>
          <w:sz w:val="24"/>
          <w:szCs w:val="24"/>
        </w:rPr>
      </w:pPr>
      <w:r>
        <w:rPr>
          <w:rFonts w:ascii="Sherman Sans Book" w:hAnsi="Sherman Sans Book"/>
          <w:sz w:val="24"/>
          <w:szCs w:val="24"/>
        </w:rPr>
        <w:t>List</w:t>
      </w:r>
      <w:r w:rsidR="007A04DC">
        <w:rPr>
          <w:rFonts w:ascii="Sherman Sans Book" w:hAnsi="Sherman Sans Book"/>
          <w:sz w:val="24"/>
          <w:szCs w:val="24"/>
        </w:rPr>
        <w:t xml:space="preserve"> and brief description</w:t>
      </w:r>
      <w:r>
        <w:rPr>
          <w:rFonts w:ascii="Sherman Sans Book" w:hAnsi="Sherman Sans Book"/>
          <w:sz w:val="24"/>
          <w:szCs w:val="24"/>
        </w:rPr>
        <w:t xml:space="preserve"> of insurance policies </w:t>
      </w:r>
      <w:r w:rsidR="007557E3">
        <w:rPr>
          <w:rFonts w:ascii="Sherman Sans Book" w:hAnsi="Sherman Sans Book"/>
          <w:sz w:val="24"/>
          <w:szCs w:val="24"/>
        </w:rPr>
        <w:t>carried by the entity</w:t>
      </w:r>
      <w:r w:rsidR="004B31A1">
        <w:rPr>
          <w:rFonts w:ascii="Sherman Sans Book" w:hAnsi="Sherman Sans Book"/>
          <w:sz w:val="24"/>
          <w:szCs w:val="24"/>
        </w:rPr>
        <w:t xml:space="preserve"> [external only]</w:t>
      </w:r>
      <w:r w:rsidR="007557E3">
        <w:rPr>
          <w:rFonts w:ascii="Sherman Sans Book" w:hAnsi="Sherman Sans Book"/>
          <w:sz w:val="24"/>
          <w:szCs w:val="24"/>
        </w:rPr>
        <w:t>;</w:t>
      </w:r>
    </w:p>
    <w:p w14:paraId="4F06CA50" w14:textId="5EF5067D" w:rsidR="003D1664" w:rsidRPr="00B56AA9" w:rsidRDefault="003D1664" w:rsidP="003D1664">
      <w:pPr>
        <w:numPr>
          <w:ilvl w:val="0"/>
          <w:numId w:val="1"/>
        </w:numPr>
        <w:rPr>
          <w:rFonts w:ascii="Sherman Sans Book" w:hAnsi="Sherman Sans Book"/>
          <w:sz w:val="24"/>
          <w:szCs w:val="24"/>
        </w:rPr>
      </w:pPr>
      <w:r w:rsidRPr="00B56AA9">
        <w:rPr>
          <w:rFonts w:ascii="Sherman Sans Book" w:hAnsi="Sherman Sans Book"/>
          <w:sz w:val="24"/>
          <w:szCs w:val="24"/>
        </w:rPr>
        <w:lastRenderedPageBreak/>
        <w:t>A summary of any risks, liabilities, or operational issues encountered by the entity during the reporting period</w:t>
      </w:r>
      <w:r w:rsidR="0080607B" w:rsidRPr="00831D3B">
        <w:rPr>
          <w:rFonts w:ascii="Sherman Sans Book" w:hAnsi="Sherman Sans Book"/>
          <w:sz w:val="24"/>
          <w:szCs w:val="24"/>
        </w:rPr>
        <w:t>, or otherwise inherent in the activities of the entity</w:t>
      </w:r>
      <w:r w:rsidRPr="00B56AA9">
        <w:rPr>
          <w:rFonts w:ascii="Sherman Sans Book" w:hAnsi="Sherman Sans Book"/>
          <w:sz w:val="24"/>
          <w:szCs w:val="24"/>
        </w:rPr>
        <w:t>; and</w:t>
      </w:r>
    </w:p>
    <w:p w14:paraId="528C4351" w14:textId="7CFF7BEC" w:rsidR="003D1664" w:rsidRPr="00B56AA9" w:rsidRDefault="003D1664" w:rsidP="003D1664">
      <w:pPr>
        <w:numPr>
          <w:ilvl w:val="0"/>
          <w:numId w:val="1"/>
        </w:numPr>
        <w:rPr>
          <w:rFonts w:ascii="Sherman Sans Book" w:hAnsi="Sherman Sans Book"/>
          <w:sz w:val="24"/>
          <w:szCs w:val="24"/>
        </w:rPr>
      </w:pPr>
      <w:r w:rsidRPr="00B56AA9">
        <w:rPr>
          <w:rFonts w:ascii="Sherman Sans Book" w:hAnsi="Sherman Sans Book"/>
          <w:sz w:val="24"/>
          <w:szCs w:val="24"/>
        </w:rPr>
        <w:t>A conclusion as to whether the entity continues to serve its intended purpose</w:t>
      </w:r>
      <w:r w:rsidR="00A20E9F" w:rsidRPr="00831D3B">
        <w:rPr>
          <w:rFonts w:ascii="Sherman Sans Book" w:hAnsi="Sherman Sans Book"/>
          <w:sz w:val="24"/>
          <w:szCs w:val="24"/>
        </w:rPr>
        <w:t>, and whether the University should continue the relationship</w:t>
      </w:r>
      <w:r w:rsidRPr="00B56AA9">
        <w:rPr>
          <w:rFonts w:ascii="Sherman Sans Book" w:hAnsi="Sherman Sans Book"/>
          <w:sz w:val="24"/>
          <w:szCs w:val="24"/>
        </w:rPr>
        <w:t xml:space="preserve">. </w:t>
      </w:r>
    </w:p>
    <w:p w14:paraId="69FF559C" w14:textId="0CBB7CA0" w:rsidR="003D1664" w:rsidRPr="00831D3B" w:rsidRDefault="00076C9B" w:rsidP="003F6C36">
      <w:pPr>
        <w:ind w:firstLine="720"/>
        <w:jc w:val="both"/>
        <w:rPr>
          <w:rFonts w:ascii="Sherman Sans Book" w:hAnsi="Sherman Sans Book"/>
          <w:sz w:val="24"/>
          <w:szCs w:val="24"/>
        </w:rPr>
      </w:pPr>
      <w:r w:rsidRPr="00831D3B">
        <w:rPr>
          <w:rFonts w:ascii="Sherman Sans Book" w:hAnsi="Sherman Sans Book"/>
          <w:sz w:val="24"/>
          <w:szCs w:val="24"/>
        </w:rPr>
        <w:t xml:space="preserve">In a year when </w:t>
      </w:r>
      <w:r w:rsidR="00A9597B">
        <w:rPr>
          <w:rFonts w:ascii="Sherman Sans Book" w:hAnsi="Sherman Sans Book"/>
          <w:sz w:val="24"/>
          <w:szCs w:val="24"/>
        </w:rPr>
        <w:t>an Affiliation Assessment</w:t>
      </w:r>
      <w:r w:rsidRPr="00831D3B">
        <w:rPr>
          <w:rFonts w:ascii="Sherman Sans Book" w:hAnsi="Sherman Sans Book"/>
          <w:sz w:val="24"/>
          <w:szCs w:val="24"/>
        </w:rPr>
        <w:t xml:space="preserve"> is due, no Annual Report is due. The </w:t>
      </w:r>
      <w:r w:rsidR="00D938A9">
        <w:rPr>
          <w:rFonts w:ascii="Sherman Sans Book" w:hAnsi="Sherman Sans Book"/>
          <w:sz w:val="24"/>
          <w:szCs w:val="24"/>
        </w:rPr>
        <w:t xml:space="preserve">Annual </w:t>
      </w:r>
      <w:r w:rsidR="00D938A9" w:rsidRPr="007901AF">
        <w:rPr>
          <w:rFonts w:ascii="Sherman Sans Book" w:hAnsi="Sherman Sans Book"/>
          <w:sz w:val="24"/>
          <w:szCs w:val="24"/>
        </w:rPr>
        <w:t>Assessment</w:t>
      </w:r>
      <w:r w:rsidRPr="007901AF">
        <w:rPr>
          <w:rFonts w:ascii="Sherman Sans Book" w:hAnsi="Sherman Sans Book"/>
          <w:sz w:val="24"/>
          <w:szCs w:val="24"/>
        </w:rPr>
        <w:t xml:space="preserve"> report is due to the Chief Compliance Officer no later than August 1 each </w:t>
      </w:r>
      <w:proofErr w:type="gramStart"/>
      <w:r w:rsidRPr="007901AF">
        <w:rPr>
          <w:rFonts w:ascii="Sherman Sans Book" w:hAnsi="Sherman Sans Book"/>
          <w:sz w:val="24"/>
          <w:szCs w:val="24"/>
        </w:rPr>
        <w:t>year, and</w:t>
      </w:r>
      <w:proofErr w:type="gramEnd"/>
      <w:r w:rsidRPr="007901AF">
        <w:rPr>
          <w:rFonts w:ascii="Sherman Sans Book" w:hAnsi="Sherman Sans Book"/>
          <w:sz w:val="24"/>
          <w:szCs w:val="24"/>
        </w:rPr>
        <w:t xml:space="preserve"> should cover the preceding three calendar years. </w:t>
      </w:r>
      <w:r w:rsidR="003D1664" w:rsidRPr="007901AF">
        <w:rPr>
          <w:rFonts w:ascii="Sherman Sans Book" w:hAnsi="Sherman Sans Book"/>
          <w:sz w:val="24"/>
          <w:szCs w:val="24"/>
        </w:rPr>
        <w:t xml:space="preserve">Within 60 calendar days of </w:t>
      </w:r>
      <w:r w:rsidR="00E63CFF" w:rsidRPr="007901AF">
        <w:rPr>
          <w:rFonts w:ascii="Sherman Sans Book" w:hAnsi="Sherman Sans Book"/>
          <w:sz w:val="24"/>
          <w:szCs w:val="24"/>
        </w:rPr>
        <w:t xml:space="preserve">receiving </w:t>
      </w:r>
      <w:r w:rsidR="006D1E29">
        <w:rPr>
          <w:rFonts w:ascii="Sherman Sans Book" w:hAnsi="Sherman Sans Book"/>
          <w:sz w:val="24"/>
          <w:szCs w:val="24"/>
        </w:rPr>
        <w:t>the</w:t>
      </w:r>
      <w:r w:rsidR="00E63CFF" w:rsidRPr="007901AF">
        <w:rPr>
          <w:rFonts w:ascii="Sherman Sans Book" w:hAnsi="Sherman Sans Book"/>
          <w:sz w:val="24"/>
          <w:szCs w:val="24"/>
        </w:rPr>
        <w:t xml:space="preserve"> </w:t>
      </w:r>
      <w:r w:rsidR="00D95714" w:rsidRPr="007901AF">
        <w:rPr>
          <w:rFonts w:ascii="Sherman Sans Book" w:hAnsi="Sherman Sans Book"/>
          <w:sz w:val="24"/>
          <w:szCs w:val="24"/>
        </w:rPr>
        <w:t>Annual Assessment</w:t>
      </w:r>
      <w:r w:rsidR="00E63CFF" w:rsidRPr="007901AF">
        <w:rPr>
          <w:rFonts w:ascii="Sherman Sans Book" w:hAnsi="Sherman Sans Book"/>
          <w:sz w:val="24"/>
          <w:szCs w:val="24"/>
        </w:rPr>
        <w:t xml:space="preserve"> report</w:t>
      </w:r>
      <w:r w:rsidR="003D1664" w:rsidRPr="007901AF">
        <w:rPr>
          <w:rFonts w:ascii="Sherman Sans Book" w:hAnsi="Sherman Sans Book"/>
          <w:sz w:val="24"/>
          <w:szCs w:val="24"/>
        </w:rPr>
        <w:t>, the</w:t>
      </w:r>
      <w:r w:rsidRPr="007901AF">
        <w:rPr>
          <w:rFonts w:ascii="Sherman Sans Book" w:hAnsi="Sherman Sans Book"/>
          <w:sz w:val="24"/>
          <w:szCs w:val="24"/>
        </w:rPr>
        <w:t xml:space="preserve"> Chief</w:t>
      </w:r>
      <w:r w:rsidRPr="00831D3B">
        <w:rPr>
          <w:rFonts w:ascii="Sherman Sans Book" w:hAnsi="Sherman Sans Book"/>
          <w:sz w:val="24"/>
          <w:szCs w:val="24"/>
        </w:rPr>
        <w:t xml:space="preserve"> Compliance Officer,</w:t>
      </w:r>
      <w:r w:rsidR="003D1664" w:rsidRPr="00B56AA9">
        <w:rPr>
          <w:rFonts w:ascii="Sherman Sans Book" w:hAnsi="Sherman Sans Book"/>
          <w:sz w:val="24"/>
          <w:szCs w:val="24"/>
        </w:rPr>
        <w:t xml:space="preserve"> Senior Vice President and General Counsel</w:t>
      </w:r>
      <w:r w:rsidRPr="00831D3B">
        <w:rPr>
          <w:rFonts w:ascii="Sherman Sans Book" w:hAnsi="Sherman Sans Book"/>
          <w:sz w:val="24"/>
          <w:szCs w:val="24"/>
        </w:rPr>
        <w:t>,</w:t>
      </w:r>
      <w:r w:rsidR="003D1664" w:rsidRPr="00B56AA9">
        <w:rPr>
          <w:rFonts w:ascii="Sherman Sans Book" w:hAnsi="Sherman Sans Book"/>
          <w:sz w:val="24"/>
          <w:szCs w:val="24"/>
        </w:rPr>
        <w:t xml:space="preserve"> and Senior Vice President and Chief Financial Officer will inform the Chancellor of any operational or compliance concerns involving the Related Entities covered in the report, and will propose </w:t>
      </w:r>
      <w:r w:rsidR="00782975" w:rsidRPr="00831D3B">
        <w:rPr>
          <w:rFonts w:ascii="Sherman Sans Book" w:hAnsi="Sherman Sans Book"/>
          <w:sz w:val="24"/>
          <w:szCs w:val="24"/>
        </w:rPr>
        <w:t>either a</w:t>
      </w:r>
      <w:r w:rsidR="003D1664" w:rsidRPr="00B56AA9">
        <w:rPr>
          <w:rFonts w:ascii="Sherman Sans Book" w:hAnsi="Sherman Sans Book"/>
          <w:sz w:val="24"/>
          <w:szCs w:val="24"/>
        </w:rPr>
        <w:t xml:space="preserve"> corrective action plan</w:t>
      </w:r>
      <w:r w:rsidR="00782975" w:rsidRPr="00831D3B">
        <w:rPr>
          <w:rFonts w:ascii="Sherman Sans Book" w:hAnsi="Sherman Sans Book"/>
          <w:sz w:val="24"/>
          <w:szCs w:val="24"/>
        </w:rPr>
        <w:t xml:space="preserve">, or a pathway for ending the relevant </w:t>
      </w:r>
      <w:r w:rsidR="00DD6AF2">
        <w:rPr>
          <w:rFonts w:ascii="Sherman Sans Book" w:hAnsi="Sherman Sans Book"/>
          <w:sz w:val="24"/>
          <w:szCs w:val="24"/>
        </w:rPr>
        <w:t>affiliation</w:t>
      </w:r>
      <w:r w:rsidR="003D1664" w:rsidRPr="00B56AA9">
        <w:rPr>
          <w:rFonts w:ascii="Sherman Sans Book" w:hAnsi="Sherman Sans Book"/>
          <w:sz w:val="24"/>
          <w:szCs w:val="24"/>
        </w:rPr>
        <w:t xml:space="preserve">.  </w:t>
      </w:r>
    </w:p>
    <w:p w14:paraId="2C6342F8" w14:textId="3107A4B7" w:rsidR="00874F03" w:rsidRDefault="002D4D96" w:rsidP="00874F03">
      <w:pPr>
        <w:pStyle w:val="ListParagraph"/>
        <w:numPr>
          <w:ilvl w:val="0"/>
          <w:numId w:val="2"/>
        </w:numPr>
        <w:jc w:val="both"/>
        <w:rPr>
          <w:rFonts w:ascii="Sherman Sans Book" w:hAnsi="Sherman Sans Book"/>
          <w:b/>
          <w:bCs/>
          <w:sz w:val="24"/>
          <w:szCs w:val="24"/>
          <w:u w:val="single"/>
        </w:rPr>
      </w:pPr>
      <w:r w:rsidRPr="00831D3B">
        <w:rPr>
          <w:rFonts w:ascii="Sherman Sans Book" w:hAnsi="Sherman Sans Book"/>
          <w:b/>
          <w:bCs/>
          <w:sz w:val="24"/>
          <w:szCs w:val="24"/>
          <w:u w:val="single"/>
        </w:rPr>
        <w:t>Training</w:t>
      </w:r>
      <w:r w:rsidR="001A45EB">
        <w:rPr>
          <w:rFonts w:ascii="Sherman Sans Book" w:hAnsi="Sherman Sans Book"/>
          <w:b/>
          <w:bCs/>
          <w:sz w:val="24"/>
          <w:szCs w:val="24"/>
          <w:u w:val="single"/>
        </w:rPr>
        <w:t xml:space="preserve"> and Risk Mitigation</w:t>
      </w:r>
    </w:p>
    <w:p w14:paraId="18E00B45" w14:textId="1032C420" w:rsidR="00485127" w:rsidRPr="00771102" w:rsidRDefault="00771102" w:rsidP="00771102">
      <w:pPr>
        <w:ind w:firstLine="720"/>
        <w:jc w:val="both"/>
        <w:rPr>
          <w:rFonts w:ascii="Sherman Sans Book" w:hAnsi="Sherman Sans Book"/>
          <w:sz w:val="24"/>
          <w:szCs w:val="24"/>
        </w:rPr>
      </w:pPr>
      <w:r>
        <w:rPr>
          <w:rFonts w:ascii="Sherman Sans Book" w:hAnsi="Sherman Sans Book"/>
          <w:sz w:val="24"/>
          <w:szCs w:val="24"/>
        </w:rPr>
        <w:t xml:space="preserve">On an annual basis, the Chief Compliance Officer will provide training to University officials with oversight responsibility for specific Related Entities. The training will cover the Policy, these oversight guidelines, and how to avoid conflicts of interest and </w:t>
      </w:r>
      <w:r w:rsidR="00DD6AF2">
        <w:rPr>
          <w:rFonts w:ascii="Sherman Sans Book" w:hAnsi="Sherman Sans Book"/>
          <w:sz w:val="24"/>
          <w:szCs w:val="24"/>
        </w:rPr>
        <w:t>related governance and/or operational matters.</w:t>
      </w:r>
      <w:r w:rsidR="00E66D72">
        <w:rPr>
          <w:rFonts w:ascii="Sherman Sans Book" w:hAnsi="Sherman Sans Book"/>
          <w:sz w:val="24"/>
          <w:szCs w:val="24"/>
        </w:rPr>
        <w:t xml:space="preserve"> </w:t>
      </w:r>
      <w:r w:rsidR="00485127" w:rsidRPr="00771102">
        <w:rPr>
          <w:rFonts w:ascii="Sherman Sans Book" w:hAnsi="Sherman Sans Book"/>
          <w:sz w:val="24"/>
          <w:szCs w:val="24"/>
          <w:highlight w:val="yellow"/>
        </w:rPr>
        <w:t xml:space="preserve"> </w:t>
      </w:r>
    </w:p>
    <w:sectPr w:rsidR="00485127" w:rsidRPr="00771102">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2EB07" w16cex:dateUtc="2022-01-07T21:38:00Z"/>
  <w16cex:commentExtensible w16cex:durableId="2582F213" w16cex:dateUtc="2022-01-07T22:08:00Z"/>
  <w16cex:commentExtensible w16cex:durableId="2582F51D" w16cex:dateUtc="2022-01-07T22:21:00Z"/>
  <w16cex:commentExtensible w16cex:durableId="2582F7E7" w16cex:dateUtc="2022-01-07T22: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8AA19" w14:textId="77777777" w:rsidR="00161D62" w:rsidRDefault="00161D62" w:rsidP="002B3450">
      <w:pPr>
        <w:spacing w:after="0" w:line="240" w:lineRule="auto"/>
      </w:pPr>
      <w:r>
        <w:separator/>
      </w:r>
    </w:p>
  </w:endnote>
  <w:endnote w:type="continuationSeparator" w:id="0">
    <w:p w14:paraId="3AD85064" w14:textId="77777777" w:rsidR="00161D62" w:rsidRDefault="00161D62" w:rsidP="002B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erman Sans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610286"/>
      <w:docPartObj>
        <w:docPartGallery w:val="Page Numbers (Bottom of Page)"/>
        <w:docPartUnique/>
      </w:docPartObj>
    </w:sdtPr>
    <w:sdtEndPr>
      <w:rPr>
        <w:noProof/>
      </w:rPr>
    </w:sdtEndPr>
    <w:sdtContent>
      <w:p w14:paraId="13F8F938" w14:textId="2B0527C1" w:rsidR="002B3450" w:rsidRDefault="002B3450">
        <w:pPr>
          <w:pStyle w:val="Footer"/>
          <w:jc w:val="center"/>
        </w:pPr>
        <w:r>
          <w:fldChar w:fldCharType="begin"/>
        </w:r>
        <w:r>
          <w:instrText xml:space="preserve"> PAGE   \* MERGEFORMAT </w:instrText>
        </w:r>
        <w:r>
          <w:fldChar w:fldCharType="separate"/>
        </w:r>
        <w:r w:rsidR="001A125E">
          <w:rPr>
            <w:noProof/>
          </w:rPr>
          <w:t>3</w:t>
        </w:r>
        <w:r>
          <w:rPr>
            <w:noProof/>
          </w:rPr>
          <w:fldChar w:fldCharType="end"/>
        </w:r>
      </w:p>
    </w:sdtContent>
  </w:sdt>
  <w:p w14:paraId="577A2CC5" w14:textId="77777777" w:rsidR="002B3450" w:rsidRDefault="002B3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A3941" w14:textId="77777777" w:rsidR="00161D62" w:rsidRDefault="00161D62" w:rsidP="002B3450">
      <w:pPr>
        <w:spacing w:after="0" w:line="240" w:lineRule="auto"/>
      </w:pPr>
      <w:r>
        <w:separator/>
      </w:r>
    </w:p>
  </w:footnote>
  <w:footnote w:type="continuationSeparator" w:id="0">
    <w:p w14:paraId="73318EB4" w14:textId="77777777" w:rsidR="00161D62" w:rsidRDefault="00161D62" w:rsidP="002B3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80F6C"/>
    <w:multiLevelType w:val="hybridMultilevel"/>
    <w:tmpl w:val="B0C2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A4723"/>
    <w:multiLevelType w:val="hybridMultilevel"/>
    <w:tmpl w:val="92868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5244A1"/>
    <w:multiLevelType w:val="hybridMultilevel"/>
    <w:tmpl w:val="3BACB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CD2A0B"/>
    <w:multiLevelType w:val="hybridMultilevel"/>
    <w:tmpl w:val="EE1687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EF3"/>
    <w:rsid w:val="000030CD"/>
    <w:rsid w:val="0001287F"/>
    <w:rsid w:val="0002611E"/>
    <w:rsid w:val="000352B0"/>
    <w:rsid w:val="00076C9B"/>
    <w:rsid w:val="0008092B"/>
    <w:rsid w:val="00082978"/>
    <w:rsid w:val="00087E94"/>
    <w:rsid w:val="000B1C79"/>
    <w:rsid w:val="000D7C55"/>
    <w:rsid w:val="000E5444"/>
    <w:rsid w:val="000E7834"/>
    <w:rsid w:val="00151877"/>
    <w:rsid w:val="00161D62"/>
    <w:rsid w:val="001756D3"/>
    <w:rsid w:val="00181C75"/>
    <w:rsid w:val="00190D6E"/>
    <w:rsid w:val="001A125E"/>
    <w:rsid w:val="001A45EB"/>
    <w:rsid w:val="001C4935"/>
    <w:rsid w:val="001D4EF3"/>
    <w:rsid w:val="001D4F3C"/>
    <w:rsid w:val="001D7511"/>
    <w:rsid w:val="001F0666"/>
    <w:rsid w:val="001F0D43"/>
    <w:rsid w:val="00210B4B"/>
    <w:rsid w:val="002204D4"/>
    <w:rsid w:val="0024784D"/>
    <w:rsid w:val="002650C3"/>
    <w:rsid w:val="002A221B"/>
    <w:rsid w:val="002A5462"/>
    <w:rsid w:val="002B3450"/>
    <w:rsid w:val="002C576F"/>
    <w:rsid w:val="002D4D96"/>
    <w:rsid w:val="00315FB5"/>
    <w:rsid w:val="00333776"/>
    <w:rsid w:val="00342DEE"/>
    <w:rsid w:val="003A291B"/>
    <w:rsid w:val="003C383A"/>
    <w:rsid w:val="003D1664"/>
    <w:rsid w:val="003D1F7A"/>
    <w:rsid w:val="003E3F2C"/>
    <w:rsid w:val="003F6C36"/>
    <w:rsid w:val="00402AA1"/>
    <w:rsid w:val="00402B97"/>
    <w:rsid w:val="00416211"/>
    <w:rsid w:val="0042067A"/>
    <w:rsid w:val="00433544"/>
    <w:rsid w:val="00433F15"/>
    <w:rsid w:val="004537F7"/>
    <w:rsid w:val="00467794"/>
    <w:rsid w:val="00485127"/>
    <w:rsid w:val="004B0135"/>
    <w:rsid w:val="004B31A1"/>
    <w:rsid w:val="004C7CB9"/>
    <w:rsid w:val="004D5AAA"/>
    <w:rsid w:val="004F4E9A"/>
    <w:rsid w:val="00511CDB"/>
    <w:rsid w:val="00552A1F"/>
    <w:rsid w:val="00553F07"/>
    <w:rsid w:val="005602EF"/>
    <w:rsid w:val="0056057E"/>
    <w:rsid w:val="005B48DE"/>
    <w:rsid w:val="005D25BC"/>
    <w:rsid w:val="005F1248"/>
    <w:rsid w:val="006002FB"/>
    <w:rsid w:val="0060179F"/>
    <w:rsid w:val="0064376A"/>
    <w:rsid w:val="00665364"/>
    <w:rsid w:val="00672B13"/>
    <w:rsid w:val="00685D0A"/>
    <w:rsid w:val="006906DD"/>
    <w:rsid w:val="006913D4"/>
    <w:rsid w:val="006A7343"/>
    <w:rsid w:val="006D1E29"/>
    <w:rsid w:val="006D4D0B"/>
    <w:rsid w:val="006E160E"/>
    <w:rsid w:val="007070D0"/>
    <w:rsid w:val="007123CC"/>
    <w:rsid w:val="007402C4"/>
    <w:rsid w:val="0074370C"/>
    <w:rsid w:val="00754311"/>
    <w:rsid w:val="007557E3"/>
    <w:rsid w:val="007559A7"/>
    <w:rsid w:val="00761C37"/>
    <w:rsid w:val="00771102"/>
    <w:rsid w:val="00782975"/>
    <w:rsid w:val="00786644"/>
    <w:rsid w:val="007901AF"/>
    <w:rsid w:val="007A04DC"/>
    <w:rsid w:val="007A521E"/>
    <w:rsid w:val="007D7DA2"/>
    <w:rsid w:val="0080607B"/>
    <w:rsid w:val="00831D3B"/>
    <w:rsid w:val="00840DEF"/>
    <w:rsid w:val="00874F03"/>
    <w:rsid w:val="00880B7B"/>
    <w:rsid w:val="008A32A7"/>
    <w:rsid w:val="008B4098"/>
    <w:rsid w:val="008D511B"/>
    <w:rsid w:val="008F3864"/>
    <w:rsid w:val="00907D0E"/>
    <w:rsid w:val="00915DCE"/>
    <w:rsid w:val="0092058B"/>
    <w:rsid w:val="00921069"/>
    <w:rsid w:val="009521EF"/>
    <w:rsid w:val="009608A4"/>
    <w:rsid w:val="00963AAD"/>
    <w:rsid w:val="009A0923"/>
    <w:rsid w:val="009B26F2"/>
    <w:rsid w:val="009D390A"/>
    <w:rsid w:val="009E5F70"/>
    <w:rsid w:val="00A12465"/>
    <w:rsid w:val="00A20E9F"/>
    <w:rsid w:val="00A559F8"/>
    <w:rsid w:val="00A60BC3"/>
    <w:rsid w:val="00A77A1A"/>
    <w:rsid w:val="00A83243"/>
    <w:rsid w:val="00A9597B"/>
    <w:rsid w:val="00AA1C92"/>
    <w:rsid w:val="00AD14FA"/>
    <w:rsid w:val="00AD19A3"/>
    <w:rsid w:val="00AE78D8"/>
    <w:rsid w:val="00AE7A28"/>
    <w:rsid w:val="00B56AA9"/>
    <w:rsid w:val="00B60878"/>
    <w:rsid w:val="00B710B2"/>
    <w:rsid w:val="00B77756"/>
    <w:rsid w:val="00B8315D"/>
    <w:rsid w:val="00B83EBD"/>
    <w:rsid w:val="00B86F62"/>
    <w:rsid w:val="00B91315"/>
    <w:rsid w:val="00BA06CD"/>
    <w:rsid w:val="00BF0ED4"/>
    <w:rsid w:val="00BF4CF7"/>
    <w:rsid w:val="00C51292"/>
    <w:rsid w:val="00C706EA"/>
    <w:rsid w:val="00C94585"/>
    <w:rsid w:val="00C9580C"/>
    <w:rsid w:val="00CB049E"/>
    <w:rsid w:val="00D12CB6"/>
    <w:rsid w:val="00D17B53"/>
    <w:rsid w:val="00D366EA"/>
    <w:rsid w:val="00D37153"/>
    <w:rsid w:val="00D74A3B"/>
    <w:rsid w:val="00D86EDE"/>
    <w:rsid w:val="00D87364"/>
    <w:rsid w:val="00D916BA"/>
    <w:rsid w:val="00D938A9"/>
    <w:rsid w:val="00D95714"/>
    <w:rsid w:val="00DA374A"/>
    <w:rsid w:val="00DD5ADB"/>
    <w:rsid w:val="00DD65CC"/>
    <w:rsid w:val="00DD6AF2"/>
    <w:rsid w:val="00DE2728"/>
    <w:rsid w:val="00E56215"/>
    <w:rsid w:val="00E61EFE"/>
    <w:rsid w:val="00E63CFF"/>
    <w:rsid w:val="00E66D72"/>
    <w:rsid w:val="00E76D08"/>
    <w:rsid w:val="00EB401C"/>
    <w:rsid w:val="00EB5B61"/>
    <w:rsid w:val="00EC5051"/>
    <w:rsid w:val="00EC57D5"/>
    <w:rsid w:val="00ED15B2"/>
    <w:rsid w:val="00F01FE4"/>
    <w:rsid w:val="00F028C2"/>
    <w:rsid w:val="00FA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9394"/>
  <w15:chartTrackingRefBased/>
  <w15:docId w15:val="{1D4E6AAB-5C03-41FA-B42D-0B6E2C73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1664"/>
    <w:rPr>
      <w:sz w:val="16"/>
      <w:szCs w:val="16"/>
    </w:rPr>
  </w:style>
  <w:style w:type="paragraph" w:styleId="CommentText">
    <w:name w:val="annotation text"/>
    <w:basedOn w:val="Normal"/>
    <w:link w:val="CommentTextChar"/>
    <w:uiPriority w:val="99"/>
    <w:unhideWhenUsed/>
    <w:rsid w:val="003D1664"/>
    <w:pPr>
      <w:spacing w:line="240" w:lineRule="auto"/>
    </w:pPr>
    <w:rPr>
      <w:sz w:val="20"/>
      <w:szCs w:val="20"/>
    </w:rPr>
  </w:style>
  <w:style w:type="character" w:customStyle="1" w:styleId="CommentTextChar">
    <w:name w:val="Comment Text Char"/>
    <w:basedOn w:val="DefaultParagraphFont"/>
    <w:link w:val="CommentText"/>
    <w:uiPriority w:val="99"/>
    <w:rsid w:val="003D1664"/>
    <w:rPr>
      <w:sz w:val="20"/>
      <w:szCs w:val="20"/>
    </w:rPr>
  </w:style>
  <w:style w:type="paragraph" w:styleId="CommentSubject">
    <w:name w:val="annotation subject"/>
    <w:basedOn w:val="CommentText"/>
    <w:next w:val="CommentText"/>
    <w:link w:val="CommentSubjectChar"/>
    <w:uiPriority w:val="99"/>
    <w:semiHidden/>
    <w:unhideWhenUsed/>
    <w:rsid w:val="003D1664"/>
    <w:rPr>
      <w:b/>
      <w:bCs/>
    </w:rPr>
  </w:style>
  <w:style w:type="character" w:customStyle="1" w:styleId="CommentSubjectChar">
    <w:name w:val="Comment Subject Char"/>
    <w:basedOn w:val="CommentTextChar"/>
    <w:link w:val="CommentSubject"/>
    <w:uiPriority w:val="99"/>
    <w:semiHidden/>
    <w:rsid w:val="003D1664"/>
    <w:rPr>
      <w:b/>
      <w:bCs/>
      <w:sz w:val="20"/>
      <w:szCs w:val="20"/>
    </w:rPr>
  </w:style>
  <w:style w:type="paragraph" w:styleId="BalloonText">
    <w:name w:val="Balloon Text"/>
    <w:basedOn w:val="Normal"/>
    <w:link w:val="BalloonTextChar"/>
    <w:uiPriority w:val="99"/>
    <w:semiHidden/>
    <w:unhideWhenUsed/>
    <w:rsid w:val="003D1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664"/>
    <w:rPr>
      <w:rFonts w:ascii="Segoe UI" w:hAnsi="Segoe UI" w:cs="Segoe UI"/>
      <w:sz w:val="18"/>
      <w:szCs w:val="18"/>
    </w:rPr>
  </w:style>
  <w:style w:type="character" w:styleId="Hyperlink">
    <w:name w:val="Hyperlink"/>
    <w:basedOn w:val="DefaultParagraphFont"/>
    <w:uiPriority w:val="99"/>
    <w:unhideWhenUsed/>
    <w:rsid w:val="003D1664"/>
    <w:rPr>
      <w:color w:val="0563C1" w:themeColor="hyperlink"/>
      <w:u w:val="single"/>
    </w:rPr>
  </w:style>
  <w:style w:type="character" w:customStyle="1" w:styleId="UnresolvedMention1">
    <w:name w:val="Unresolved Mention1"/>
    <w:basedOn w:val="DefaultParagraphFont"/>
    <w:uiPriority w:val="99"/>
    <w:semiHidden/>
    <w:unhideWhenUsed/>
    <w:rsid w:val="003D1664"/>
    <w:rPr>
      <w:color w:val="605E5C"/>
      <w:shd w:val="clear" w:color="auto" w:fill="E1DFDD"/>
    </w:rPr>
  </w:style>
  <w:style w:type="paragraph" w:styleId="ListParagraph">
    <w:name w:val="List Paragraph"/>
    <w:basedOn w:val="Normal"/>
    <w:uiPriority w:val="34"/>
    <w:qFormat/>
    <w:rsid w:val="00915DCE"/>
    <w:pPr>
      <w:ind w:left="720"/>
      <w:contextualSpacing/>
    </w:pPr>
  </w:style>
  <w:style w:type="paragraph" w:styleId="Header">
    <w:name w:val="header"/>
    <w:basedOn w:val="Normal"/>
    <w:link w:val="HeaderChar"/>
    <w:uiPriority w:val="99"/>
    <w:unhideWhenUsed/>
    <w:rsid w:val="002B3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450"/>
  </w:style>
  <w:style w:type="paragraph" w:styleId="Footer">
    <w:name w:val="footer"/>
    <w:basedOn w:val="Normal"/>
    <w:link w:val="FooterChar"/>
    <w:uiPriority w:val="99"/>
    <w:unhideWhenUsed/>
    <w:rsid w:val="002B3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450"/>
  </w:style>
  <w:style w:type="paragraph" w:styleId="Revision">
    <w:name w:val="Revision"/>
    <w:hidden/>
    <w:uiPriority w:val="99"/>
    <w:semiHidden/>
    <w:rsid w:val="004F4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syr.edu/policies/administrative-and-financial/formation-dissolution-oversight-related-entities/"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5024</Characters>
  <Application>Microsoft Office Word</Application>
  <DocSecurity>0</DocSecurity>
  <Lines>109</Lines>
  <Paragraphs>49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Related Entities Oversight Guidelines</dc:title>
  <dc:subject/>
  <dc:creator>Abby R Perer</dc:creator>
  <cp:keywords/>
  <dc:description/>
  <cp:lastModifiedBy>Abby R Perer</cp:lastModifiedBy>
  <cp:revision>4</cp:revision>
  <cp:lastPrinted>2022-01-06T09:37:00Z</cp:lastPrinted>
  <dcterms:created xsi:type="dcterms:W3CDTF">2022-01-18T20:06:00Z</dcterms:created>
  <dcterms:modified xsi:type="dcterms:W3CDTF">2022-01-18T20:06:00Z</dcterms:modified>
</cp:coreProperties>
</file>